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1C8DB" w14:textId="77777777" w:rsidR="009765CF" w:rsidRDefault="009765CF" w:rsidP="009765CF">
      <w:pPr>
        <w:rPr>
          <w:rFonts w:ascii="Times New Roman" w:hAnsi="Times New Roman" w:cs="Times New Roman"/>
          <w:b/>
          <w:szCs w:val="24"/>
          <w:lang w:eastAsia="zh-HK"/>
        </w:rPr>
      </w:pPr>
      <w:r w:rsidRPr="004B17A0">
        <w:rPr>
          <w:rFonts w:ascii="Times New Roman" w:hAnsi="Times New Roman" w:cs="Times New Roman"/>
          <w:b/>
          <w:lang w:eastAsia="zh-HK"/>
        </w:rPr>
        <w:t>Chapter A</w:t>
      </w:r>
      <w:r w:rsidR="00DA2970">
        <w:rPr>
          <w:rFonts w:ascii="Times New Roman" w:hAnsi="Times New Roman" w:cs="Times New Roman" w:hint="eastAsia"/>
          <w:b/>
          <w:lang w:eastAsia="zh-HK"/>
        </w:rPr>
        <w:t>5</w:t>
      </w:r>
      <w:r w:rsidRPr="004B17A0">
        <w:rPr>
          <w:rFonts w:ascii="Times New Roman" w:hAnsi="Times New Roman" w:cs="Times New Roman"/>
          <w:b/>
          <w:lang w:eastAsia="zh-HK"/>
        </w:rPr>
        <w:t xml:space="preserve"> </w:t>
      </w:r>
      <w:r w:rsidR="00DA2970"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 w:rsidR="00DA2970">
        <w:rPr>
          <w:rFonts w:ascii="Times New Roman" w:hAnsi="Times New Roman" w:cs="Times New Roman" w:hint="eastAsia"/>
          <w:b/>
          <w:szCs w:val="24"/>
          <w:lang w:eastAsia="zh-HK"/>
        </w:rPr>
        <w:t>Quality Management System</w:t>
      </w:r>
    </w:p>
    <w:p w14:paraId="77332BFB" w14:textId="77777777" w:rsidR="00D07016" w:rsidRDefault="00D07016" w:rsidP="009765CF">
      <w:pPr>
        <w:rPr>
          <w:rFonts w:ascii="Times New Roman" w:hAnsi="Times New Roman" w:cs="Times New Roman"/>
          <w:b/>
          <w:szCs w:val="24"/>
          <w:lang w:eastAsia="zh-HK"/>
        </w:rPr>
      </w:pPr>
    </w:p>
    <w:p w14:paraId="012B45C2" w14:textId="77777777" w:rsidR="00DA2970" w:rsidRPr="00D07016" w:rsidRDefault="00D07016" w:rsidP="00D07016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 w:rsidRPr="00D07016">
        <w:rPr>
          <w:rFonts w:ascii="Times New Roman" w:hAnsi="Times New Roman" w:cs="Times New Roman" w:hint="eastAsia"/>
          <w:b/>
          <w:szCs w:val="24"/>
          <w:lang w:eastAsia="zh-HK"/>
        </w:rPr>
        <w:t>Q</w:t>
      </w:r>
      <w:r w:rsidRPr="00D07016">
        <w:rPr>
          <w:rFonts w:ascii="Times New Roman" w:hAnsi="Times New Roman" w:cs="Times New Roman"/>
          <w:b/>
          <w:szCs w:val="24"/>
          <w:lang w:eastAsia="zh-HK"/>
        </w:rPr>
        <w:t>u</w:t>
      </w:r>
      <w:r w:rsidRPr="00D07016">
        <w:rPr>
          <w:rFonts w:ascii="Times New Roman" w:hAnsi="Times New Roman" w:cs="Times New Roman" w:hint="eastAsia"/>
          <w:b/>
          <w:szCs w:val="24"/>
          <w:lang w:eastAsia="zh-HK"/>
        </w:rPr>
        <w:t>ality Management</w:t>
      </w:r>
    </w:p>
    <w:tbl>
      <w:tblPr>
        <w:tblStyle w:val="2"/>
        <w:tblW w:w="8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50"/>
        <w:gridCol w:w="1840"/>
      </w:tblGrid>
      <w:tr w:rsidR="00D07016" w:rsidRPr="00D07016" w14:paraId="290EF66C" w14:textId="77777777" w:rsidTr="00621C77">
        <w:trPr>
          <w:trHeight w:val="680"/>
        </w:trPr>
        <w:tc>
          <w:tcPr>
            <w:tcW w:w="6550" w:type="dxa"/>
          </w:tcPr>
          <w:p w14:paraId="741FC378" w14:textId="77777777" w:rsidR="00D07016" w:rsidRPr="00D07016" w:rsidRDefault="00D07016" w:rsidP="00D07016">
            <w:pPr>
              <w:numPr>
                <w:ilvl w:val="0"/>
                <w:numId w:val="12"/>
              </w:numPr>
              <w:ind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D07016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There is </w:t>
            </w:r>
            <w:r w:rsidR="002C00BC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an </w:t>
            </w:r>
            <w:r w:rsidRPr="00D07016">
              <w:rPr>
                <w:rFonts w:ascii="Times New Roman" w:hAnsi="Times New Roman" w:cs="Times New Roman"/>
                <w:szCs w:val="24"/>
                <w:lang w:val="en-HK" w:eastAsia="zh-HK"/>
              </w:rPr>
              <w:t>ongoing quality assurance and improvement programme to monitor and evaluate the quality and appropriateness of patient care, to resolve identified problems, and to pursue opportunities to improve patient care</w:t>
            </w:r>
          </w:p>
        </w:tc>
        <w:tc>
          <w:tcPr>
            <w:tcW w:w="1840" w:type="dxa"/>
          </w:tcPr>
          <w:p w14:paraId="019AC1F1" w14:textId="77777777" w:rsidR="00D07016" w:rsidRPr="00621C77" w:rsidRDefault="00000000" w:rsidP="00D0701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4988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07016" w:rsidRPr="00F43A16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D07016" w:rsidRPr="00621C7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D07016" w:rsidRPr="00D07016" w14:paraId="444EACA2" w14:textId="77777777" w:rsidTr="00621C77">
        <w:trPr>
          <w:trHeight w:val="680"/>
        </w:trPr>
        <w:tc>
          <w:tcPr>
            <w:tcW w:w="6550" w:type="dxa"/>
          </w:tcPr>
          <w:p w14:paraId="3E1045BB" w14:textId="77777777" w:rsidR="00D07016" w:rsidRPr="00D07016" w:rsidRDefault="00D07016" w:rsidP="00D07016">
            <w:pPr>
              <w:numPr>
                <w:ilvl w:val="0"/>
                <w:numId w:val="12"/>
              </w:numPr>
              <w:ind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D07016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There is </w:t>
            </w:r>
            <w:r w:rsidRPr="00D07016">
              <w:rPr>
                <w:rFonts w:ascii="Times New Roman" w:hAnsi="Times New Roman" w:cs="Times New Roman"/>
                <w:szCs w:val="24"/>
                <w:lang w:val="en-HK"/>
              </w:rPr>
              <w:t>a written plan for the quality assurance and improvement programme</w:t>
            </w:r>
          </w:p>
        </w:tc>
        <w:tc>
          <w:tcPr>
            <w:tcW w:w="1840" w:type="dxa"/>
          </w:tcPr>
          <w:p w14:paraId="114FFAA1" w14:textId="77777777" w:rsidR="00D07016" w:rsidRPr="00621C77" w:rsidRDefault="00000000" w:rsidP="00D0701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4988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07016" w:rsidRPr="00F43A16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D07016" w:rsidRPr="00621C7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2C00BC" w:rsidRPr="00D07016" w14:paraId="217C5379" w14:textId="77777777" w:rsidTr="00621C77">
        <w:trPr>
          <w:trHeight w:val="680"/>
        </w:trPr>
        <w:tc>
          <w:tcPr>
            <w:tcW w:w="6550" w:type="dxa"/>
          </w:tcPr>
          <w:p w14:paraId="19419AE5" w14:textId="77777777" w:rsidR="002C00BC" w:rsidRPr="00D07016" w:rsidRDefault="002C00BC" w:rsidP="002C00BC">
            <w:pPr>
              <w:numPr>
                <w:ilvl w:val="0"/>
                <w:numId w:val="12"/>
              </w:numPr>
              <w:ind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The plan 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for </w:t>
            </w: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quality assurance and improvement programme is reviewed by the Medical Advisory Committee and is endorse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d by the Board of Directors</w:t>
            </w: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</w:t>
            </w:r>
          </w:p>
        </w:tc>
        <w:tc>
          <w:tcPr>
            <w:tcW w:w="1840" w:type="dxa"/>
          </w:tcPr>
          <w:p w14:paraId="04E00715" w14:textId="77777777" w:rsidR="002C00BC" w:rsidRPr="00621C77" w:rsidRDefault="00000000" w:rsidP="00D0701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76658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C00BC" w:rsidRPr="00F43A16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07016" w:rsidRPr="00D07016" w14:paraId="15E3BB1E" w14:textId="77777777" w:rsidTr="00621C77">
        <w:trPr>
          <w:trHeight w:val="680"/>
        </w:trPr>
        <w:tc>
          <w:tcPr>
            <w:tcW w:w="6550" w:type="dxa"/>
            <w:vAlign w:val="center"/>
          </w:tcPr>
          <w:p w14:paraId="399B0E31" w14:textId="77777777" w:rsidR="00D07016" w:rsidRPr="00D07016" w:rsidRDefault="00D07016" w:rsidP="00855F55">
            <w:pPr>
              <w:numPr>
                <w:ilvl w:val="0"/>
                <w:numId w:val="12"/>
              </w:numPr>
              <w:ind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D07016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The quality assurance and improvement programme includes monitoring and evaluation of data </w:t>
            </w:r>
            <w:r w:rsidR="00855F55">
              <w:rPr>
                <w:rFonts w:ascii="Times New Roman" w:hAnsi="Times New Roman" w:cs="Times New Roman"/>
                <w:szCs w:val="24"/>
                <w:lang w:val="en-HK" w:eastAsia="zh-HK"/>
              </w:rPr>
              <w:t>collected</w:t>
            </w:r>
          </w:p>
        </w:tc>
        <w:tc>
          <w:tcPr>
            <w:tcW w:w="1840" w:type="dxa"/>
          </w:tcPr>
          <w:p w14:paraId="0C7C4159" w14:textId="77777777" w:rsidR="00D07016" w:rsidRPr="00621C77" w:rsidRDefault="00000000" w:rsidP="00D0701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13645287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07016" w:rsidRPr="00F43A16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D07016" w:rsidRPr="00621C7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D07016" w:rsidRPr="00D07016" w14:paraId="4C571C98" w14:textId="77777777" w:rsidTr="00621C77">
        <w:trPr>
          <w:trHeight w:val="680"/>
        </w:trPr>
        <w:tc>
          <w:tcPr>
            <w:tcW w:w="6550" w:type="dxa"/>
            <w:vAlign w:val="center"/>
          </w:tcPr>
          <w:p w14:paraId="5C8E21D3" w14:textId="77777777" w:rsidR="00D07016" w:rsidRPr="00D07016" w:rsidRDefault="00D07016" w:rsidP="00D07016">
            <w:pPr>
              <w:numPr>
                <w:ilvl w:val="0"/>
                <w:numId w:val="12"/>
              </w:numPr>
              <w:ind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D07016">
              <w:rPr>
                <w:rFonts w:ascii="Times New Roman" w:hAnsi="Times New Roman" w:cs="Times New Roman"/>
                <w:szCs w:val="24"/>
                <w:lang w:eastAsia="zh-HK"/>
              </w:rPr>
              <w:t xml:space="preserve">There are </w:t>
            </w:r>
            <w:r w:rsidRPr="00D07016">
              <w:rPr>
                <w:rFonts w:ascii="Times New Roman" w:hAnsi="Times New Roman" w:cs="Times New Roman"/>
                <w:szCs w:val="24"/>
                <w:lang w:val="en-HK" w:eastAsia="zh-HK"/>
              </w:rPr>
              <w:t>m</w:t>
            </w:r>
            <w:r w:rsidRPr="00D07016">
              <w:rPr>
                <w:rFonts w:ascii="Times New Roman" w:eastAsia="Times New Roman" w:hAnsi="Times New Roman" w:cs="Times New Roman"/>
                <w:szCs w:val="24"/>
                <w:lang w:val="en-HK"/>
              </w:rPr>
              <w:t>easures</w:t>
            </w:r>
            <w:r w:rsidR="002C00BC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implemented</w:t>
            </w:r>
            <w:r w:rsidRPr="00D07016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to resolve the problems or concerns identified. </w:t>
            </w:r>
            <w:r w:rsidRPr="00D07016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Pr="00D07016">
              <w:rPr>
                <w:rFonts w:ascii="Times New Roman" w:eastAsia="Times New Roman" w:hAnsi="Times New Roman" w:cs="Times New Roman"/>
                <w:szCs w:val="24"/>
                <w:lang w:val="en-HK"/>
              </w:rPr>
              <w:t>The effectiveness of</w:t>
            </w:r>
            <w:r w:rsidRPr="00D07016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Pr="00D07016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these corrective measures </w:t>
            </w:r>
            <w:r w:rsidRPr="00D07016">
              <w:rPr>
                <w:rFonts w:ascii="Times New Roman" w:hAnsi="Times New Roman" w:cs="Times New Roman"/>
                <w:szCs w:val="24"/>
                <w:lang w:val="en-HK" w:eastAsia="zh-HK"/>
              </w:rPr>
              <w:t>are</w:t>
            </w:r>
            <w:r w:rsidRPr="00D07016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evaluated</w:t>
            </w:r>
          </w:p>
        </w:tc>
        <w:tc>
          <w:tcPr>
            <w:tcW w:w="1840" w:type="dxa"/>
          </w:tcPr>
          <w:p w14:paraId="53B470C5" w14:textId="77777777" w:rsidR="00D07016" w:rsidRPr="00621C77" w:rsidRDefault="00000000" w:rsidP="00D0701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4988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07016" w:rsidRPr="00F43A16">
                  <w:rPr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D07016" w:rsidRPr="00621C7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</w:tbl>
    <w:p w14:paraId="44F0C3B1" w14:textId="77777777" w:rsidR="00D07016" w:rsidRPr="00D07016" w:rsidRDefault="00D07016" w:rsidP="00DA2970">
      <w:pPr>
        <w:rPr>
          <w:rFonts w:ascii="Times New Roman" w:hAnsi="Times New Roman" w:cs="Times New Roman"/>
          <w:szCs w:val="24"/>
          <w:lang w:eastAsia="zh-HK"/>
        </w:rPr>
      </w:pPr>
    </w:p>
    <w:p w14:paraId="63903A49" w14:textId="77777777" w:rsidR="00DA2970" w:rsidRDefault="00DA2970" w:rsidP="00DA2970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>
        <w:rPr>
          <w:rFonts w:ascii="Times New Roman" w:hAnsi="Times New Roman" w:cs="Times New Roman" w:hint="eastAsia"/>
          <w:b/>
          <w:szCs w:val="24"/>
          <w:lang w:eastAsia="zh-HK"/>
        </w:rPr>
        <w:t>Quality</w:t>
      </w:r>
      <w:r w:rsidRPr="00015C45">
        <w:rPr>
          <w:rFonts w:ascii="Times New Roman" w:hAnsi="Times New Roman" w:cs="Times New Roman"/>
          <w:b/>
          <w:szCs w:val="24"/>
          <w:lang w:eastAsia="zh-HK"/>
        </w:rPr>
        <w:t xml:space="preserve"> Committee </w:t>
      </w:r>
    </w:p>
    <w:p w14:paraId="2F18EC52" w14:textId="77777777" w:rsidR="00DA2970" w:rsidRPr="008B00A2" w:rsidRDefault="008B00A2" w:rsidP="008B00A2">
      <w:pPr>
        <w:pStyle w:val="ListParagraph"/>
        <w:numPr>
          <w:ilvl w:val="1"/>
          <w:numId w:val="15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>
        <w:rPr>
          <w:rFonts w:ascii="Times New Roman" w:hAnsi="Times New Roman" w:cs="Times New Roman"/>
          <w:szCs w:val="24"/>
          <w:lang w:eastAsia="zh-HK"/>
        </w:rPr>
        <w:t xml:space="preserve"> </w:t>
      </w:r>
      <w:r w:rsidR="00DA2970" w:rsidRPr="008B00A2">
        <w:rPr>
          <w:rFonts w:ascii="Times New Roman" w:hAnsi="Times New Roman" w:cs="Times New Roman"/>
          <w:szCs w:val="24"/>
          <w:lang w:eastAsia="zh-HK"/>
        </w:rPr>
        <w:t xml:space="preserve">Members of </w:t>
      </w:r>
      <w:r w:rsidR="00DA2970" w:rsidRPr="008B00A2">
        <w:rPr>
          <w:rFonts w:ascii="Times New Roman" w:hAnsi="Times New Roman" w:cs="Times New Roman" w:hint="eastAsia"/>
          <w:szCs w:val="24"/>
          <w:lang w:eastAsia="zh-HK"/>
        </w:rPr>
        <w:t>Quality</w:t>
      </w:r>
      <w:r w:rsidR="00DA2970" w:rsidRPr="008B00A2">
        <w:rPr>
          <w:rFonts w:ascii="Times New Roman" w:hAnsi="Times New Roman" w:cs="Times New Roman"/>
          <w:szCs w:val="24"/>
          <w:lang w:eastAsia="zh-HK"/>
        </w:rPr>
        <w:t xml:space="preserve"> Committee</w:t>
      </w:r>
    </w:p>
    <w:tbl>
      <w:tblPr>
        <w:tblW w:w="8477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7"/>
        <w:gridCol w:w="1735"/>
        <w:gridCol w:w="1134"/>
        <w:gridCol w:w="1276"/>
        <w:gridCol w:w="1417"/>
        <w:gridCol w:w="1668"/>
      </w:tblGrid>
      <w:tr w:rsidR="00D43A4E" w:rsidRPr="00361C3D" w14:paraId="0239FF11" w14:textId="77777777" w:rsidTr="00CF0A00">
        <w:trPr>
          <w:trHeight w:val="454"/>
          <w:tblHeader/>
        </w:trPr>
        <w:tc>
          <w:tcPr>
            <w:tcW w:w="1247" w:type="dxa"/>
            <w:shd w:val="clear" w:color="auto" w:fill="auto"/>
            <w:vAlign w:val="center"/>
            <w:hideMark/>
          </w:tcPr>
          <w:p w14:paraId="6A2ECB8C" w14:textId="77777777" w:rsidR="00D43A4E" w:rsidRPr="00361C3D" w:rsidRDefault="00D43A4E" w:rsidP="00C722EA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361C3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Designation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204397D2" w14:textId="77777777" w:rsidR="00D43A4E" w:rsidRPr="00361C3D" w:rsidRDefault="00D43A4E" w:rsidP="00C722EA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361C3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Name</w:t>
            </w:r>
          </w:p>
          <w:p w14:paraId="5C242496" w14:textId="77777777" w:rsidR="006C509E" w:rsidRPr="00361C3D" w:rsidRDefault="006C509E" w:rsidP="00C722EA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361C3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(in English)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9C6B67" w14:textId="77777777" w:rsidR="00D43A4E" w:rsidRPr="00361C3D" w:rsidRDefault="00D43A4E" w:rsidP="00C722EA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361C3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Name</w:t>
            </w:r>
          </w:p>
          <w:p w14:paraId="18D13140" w14:textId="77777777" w:rsidR="00D43A4E" w:rsidRPr="00361C3D" w:rsidRDefault="00D43A4E" w:rsidP="00C722EA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361C3D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>(</w:t>
            </w:r>
            <w:r w:rsidRPr="00361C3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in Chinese</w:t>
            </w:r>
            <w:r w:rsidRPr="00361C3D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>)</w:t>
            </w:r>
          </w:p>
        </w:tc>
        <w:tc>
          <w:tcPr>
            <w:tcW w:w="1276" w:type="dxa"/>
            <w:vAlign w:val="center"/>
          </w:tcPr>
          <w:p w14:paraId="2C5B2E35" w14:textId="77777777" w:rsidR="00D43A4E" w:rsidRPr="00361C3D" w:rsidRDefault="00D43A4E" w:rsidP="00C722EA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361C3D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>Rank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086572" w14:textId="77777777" w:rsidR="00D43A4E" w:rsidRPr="00361C3D" w:rsidRDefault="00D43A4E" w:rsidP="00C722EA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361C3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Specialty</w:t>
            </w:r>
          </w:p>
        </w:tc>
        <w:tc>
          <w:tcPr>
            <w:tcW w:w="1668" w:type="dxa"/>
          </w:tcPr>
          <w:p w14:paraId="7A28971C" w14:textId="77777777" w:rsidR="00D43A4E" w:rsidRPr="00361C3D" w:rsidRDefault="004E1EDB" w:rsidP="00C722EA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361C3D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>Training in Quality A</w:t>
            </w:r>
            <w:r w:rsidR="00D43A4E" w:rsidRPr="00361C3D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 xml:space="preserve">ssurance </w:t>
            </w:r>
          </w:p>
        </w:tc>
      </w:tr>
      <w:tr w:rsidR="00CE1C14" w:rsidRPr="00361C3D" w14:paraId="21F8DA91" w14:textId="77777777" w:rsidTr="00CF0A00">
        <w:trPr>
          <w:trHeight w:val="454"/>
        </w:trPr>
        <w:tc>
          <w:tcPr>
            <w:tcW w:w="1247" w:type="dxa"/>
            <w:shd w:val="clear" w:color="auto" w:fill="auto"/>
            <w:hideMark/>
          </w:tcPr>
          <w:p w14:paraId="05FAE640" w14:textId="77777777" w:rsidR="00CE1C14" w:rsidRPr="00621C77" w:rsidRDefault="00CE1C14" w:rsidP="00CE1C14">
            <w:pPr>
              <w:widowControl/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lang w:eastAsia="zh-HK"/>
              </w:rPr>
            </w:pPr>
            <w:r w:rsidRPr="00621C77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szCs w:val="24"/>
                <w:lang w:eastAsia="zh-HK"/>
              </w:rPr>
              <w:t>Chairperson</w:t>
            </w:r>
          </w:p>
        </w:tc>
        <w:tc>
          <w:tcPr>
            <w:tcW w:w="1735" w:type="dxa"/>
          </w:tcPr>
          <w:p w14:paraId="055FEC23" w14:textId="77777777" w:rsidR="00CE1C14" w:rsidRPr="00621C77" w:rsidRDefault="00CE1C14" w:rsidP="00CE1C14">
            <w:pPr>
              <w:widowControl/>
              <w:ind w:left="115" w:right="14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4BF2BEBD" w14:textId="77777777" w:rsidR="00CE1C14" w:rsidRPr="00621C77" w:rsidRDefault="00CE1C14" w:rsidP="00CE1C14">
            <w:pPr>
              <w:widowControl/>
              <w:ind w:left="115" w:right="1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276" w:type="dxa"/>
          </w:tcPr>
          <w:p w14:paraId="3A8C46E9" w14:textId="77777777" w:rsidR="00CE1C14" w:rsidRPr="00621C77" w:rsidRDefault="00CE1C14" w:rsidP="00CE1C14">
            <w:pPr>
              <w:widowControl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32891AF5" w14:textId="77777777" w:rsidR="00CE1C14" w:rsidRPr="00621C77" w:rsidRDefault="00CE1C14" w:rsidP="00CE1C14">
            <w:pPr>
              <w:widowControl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668" w:type="dxa"/>
          </w:tcPr>
          <w:p w14:paraId="50DBF954" w14:textId="77777777" w:rsidR="00CE1C14" w:rsidRDefault="00000000" w:rsidP="00F23D5E">
            <w:pPr>
              <w:jc w:val="center"/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4"/>
                  <w:highlight w:val="yellow"/>
                  <w:lang w:eastAsia="zh-HK"/>
                </w:rPr>
                <w:alias w:val="Yes / No"/>
                <w:tag w:val="Yes / No"/>
                <w:id w:val="169365707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1C14" w:rsidRPr="00F43A16">
                  <w:rPr>
                    <w:rStyle w:val="PlaceholderText"/>
                    <w:color w:val="6E6E6E"/>
                    <w:sz w:val="22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1C14" w:rsidRPr="00361C3D" w14:paraId="79D0CDF1" w14:textId="77777777" w:rsidTr="00CF0A00">
        <w:trPr>
          <w:trHeight w:val="454"/>
        </w:trPr>
        <w:tc>
          <w:tcPr>
            <w:tcW w:w="1247" w:type="dxa"/>
            <w:shd w:val="clear" w:color="auto" w:fill="auto"/>
          </w:tcPr>
          <w:p w14:paraId="62E5B85A" w14:textId="77777777" w:rsidR="00CE1C14" w:rsidRPr="00621C77" w:rsidRDefault="00CE1C14" w:rsidP="00CE1C14">
            <w:pPr>
              <w:widowControl/>
              <w:ind w:right="113"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szCs w:val="24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735" w:type="dxa"/>
          </w:tcPr>
          <w:p w14:paraId="21DE4012" w14:textId="77777777" w:rsidR="00CE1C14" w:rsidRPr="00621C77" w:rsidRDefault="00CE1C14" w:rsidP="00CE1C14">
            <w:pPr>
              <w:widowControl/>
              <w:ind w:left="115" w:right="14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664CB12D" w14:textId="77777777" w:rsidR="00CE1C14" w:rsidRPr="00621C77" w:rsidRDefault="00CE1C14" w:rsidP="00CE1C14">
            <w:pPr>
              <w:widowControl/>
              <w:ind w:left="115" w:right="1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276" w:type="dxa"/>
          </w:tcPr>
          <w:p w14:paraId="273605DB" w14:textId="77777777" w:rsidR="00CE1C14" w:rsidRPr="00621C77" w:rsidRDefault="00CE1C14" w:rsidP="00CE1C14">
            <w:pPr>
              <w:widowControl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5E8B7BB9" w14:textId="77777777" w:rsidR="00CE1C14" w:rsidRPr="00621C77" w:rsidRDefault="00CE1C14" w:rsidP="00CE1C14">
            <w:pPr>
              <w:widowControl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668" w:type="dxa"/>
          </w:tcPr>
          <w:p w14:paraId="281647E4" w14:textId="77777777" w:rsidR="00CE1C14" w:rsidRDefault="00000000" w:rsidP="00F23D5E">
            <w:pPr>
              <w:jc w:val="center"/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4"/>
                  <w:highlight w:val="yellow"/>
                  <w:lang w:eastAsia="zh-HK"/>
                </w:rPr>
                <w:alias w:val="Yes / No"/>
                <w:tag w:val="Yes / No"/>
                <w:id w:val="-40514333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1C14" w:rsidRPr="00F43A16">
                  <w:rPr>
                    <w:rStyle w:val="PlaceholderText"/>
                    <w:color w:val="6E6E6E"/>
                    <w:sz w:val="22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1C14" w:rsidRPr="00361C3D" w14:paraId="0AA4B51D" w14:textId="77777777" w:rsidTr="00CF0A00">
        <w:trPr>
          <w:trHeight w:val="454"/>
        </w:trPr>
        <w:tc>
          <w:tcPr>
            <w:tcW w:w="1247" w:type="dxa"/>
            <w:shd w:val="clear" w:color="auto" w:fill="auto"/>
          </w:tcPr>
          <w:p w14:paraId="5A7987C4" w14:textId="77777777" w:rsidR="00CE1C14" w:rsidRPr="00621C77" w:rsidRDefault="00CE1C14" w:rsidP="00CE1C14">
            <w:pPr>
              <w:widowControl/>
              <w:ind w:right="113"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szCs w:val="24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735" w:type="dxa"/>
          </w:tcPr>
          <w:p w14:paraId="035A55BB" w14:textId="77777777" w:rsidR="00CE1C14" w:rsidRPr="00621C77" w:rsidRDefault="00CE1C14" w:rsidP="00CE1C14">
            <w:pPr>
              <w:widowControl/>
              <w:ind w:left="115" w:right="14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3B978D26" w14:textId="77777777" w:rsidR="00CE1C14" w:rsidRPr="00621C77" w:rsidRDefault="00CE1C14" w:rsidP="00CE1C14">
            <w:pPr>
              <w:widowControl/>
              <w:ind w:left="115" w:right="1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276" w:type="dxa"/>
          </w:tcPr>
          <w:p w14:paraId="400EB6B5" w14:textId="77777777" w:rsidR="00CE1C14" w:rsidRPr="00621C77" w:rsidRDefault="00CE1C14" w:rsidP="00CE1C14">
            <w:pPr>
              <w:widowControl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F8417AC" w14:textId="77777777" w:rsidR="00CE1C14" w:rsidRPr="00621C77" w:rsidRDefault="00CE1C14" w:rsidP="00CE1C14">
            <w:pPr>
              <w:widowControl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668" w:type="dxa"/>
          </w:tcPr>
          <w:p w14:paraId="598CD3C3" w14:textId="77777777" w:rsidR="00CE1C14" w:rsidRDefault="00000000" w:rsidP="00F23D5E">
            <w:pPr>
              <w:jc w:val="center"/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4"/>
                  <w:highlight w:val="yellow"/>
                  <w:lang w:eastAsia="zh-HK"/>
                </w:rPr>
                <w:alias w:val="Yes / No"/>
                <w:tag w:val="Yes / No"/>
                <w:id w:val="95490247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1C14" w:rsidRPr="00F43A16">
                  <w:rPr>
                    <w:rStyle w:val="PlaceholderText"/>
                    <w:color w:val="6E6E6E"/>
                    <w:sz w:val="22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1C14" w:rsidRPr="00361C3D" w14:paraId="64503692" w14:textId="77777777" w:rsidTr="00CF0A00">
        <w:trPr>
          <w:trHeight w:val="454"/>
        </w:trPr>
        <w:tc>
          <w:tcPr>
            <w:tcW w:w="1247" w:type="dxa"/>
            <w:shd w:val="clear" w:color="auto" w:fill="auto"/>
          </w:tcPr>
          <w:p w14:paraId="6BC4C1C5" w14:textId="77777777" w:rsidR="00CE1C14" w:rsidRPr="00621C77" w:rsidRDefault="00CE1C14" w:rsidP="00CE1C14">
            <w:pPr>
              <w:widowControl/>
              <w:ind w:right="113"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szCs w:val="24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735" w:type="dxa"/>
          </w:tcPr>
          <w:p w14:paraId="764A9128" w14:textId="77777777" w:rsidR="00CE1C14" w:rsidRPr="00621C77" w:rsidRDefault="00CE1C14" w:rsidP="00CE1C14">
            <w:pPr>
              <w:widowControl/>
              <w:ind w:left="115" w:right="14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25AFAFA2" w14:textId="77777777" w:rsidR="00CE1C14" w:rsidRPr="00621C77" w:rsidRDefault="00CE1C14" w:rsidP="00CE1C14">
            <w:pPr>
              <w:widowControl/>
              <w:ind w:left="115" w:right="1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276" w:type="dxa"/>
          </w:tcPr>
          <w:p w14:paraId="5FF19651" w14:textId="77777777" w:rsidR="00CE1C14" w:rsidRPr="00621C77" w:rsidRDefault="00CE1C14" w:rsidP="00CE1C14">
            <w:pPr>
              <w:widowControl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522091AB" w14:textId="77777777" w:rsidR="00CE1C14" w:rsidRPr="00621C77" w:rsidRDefault="00CE1C14" w:rsidP="00CE1C14">
            <w:pPr>
              <w:widowControl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668" w:type="dxa"/>
          </w:tcPr>
          <w:p w14:paraId="46812AB5" w14:textId="77777777" w:rsidR="00CE1C14" w:rsidRDefault="00000000" w:rsidP="00F23D5E">
            <w:pPr>
              <w:jc w:val="center"/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5262855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1C14" w:rsidRPr="00F43A16">
                  <w:rPr>
                    <w:rStyle w:val="PlaceholderText"/>
                    <w:color w:val="6E6E6E"/>
                    <w:sz w:val="22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E1C14" w:rsidRPr="00361C3D" w14:paraId="631065C3" w14:textId="77777777" w:rsidTr="00CF0A00">
        <w:trPr>
          <w:trHeight w:val="454"/>
        </w:trPr>
        <w:tc>
          <w:tcPr>
            <w:tcW w:w="1247" w:type="dxa"/>
            <w:shd w:val="clear" w:color="auto" w:fill="auto"/>
          </w:tcPr>
          <w:p w14:paraId="744A708D" w14:textId="77777777" w:rsidR="00CE1C14" w:rsidRPr="00621C77" w:rsidRDefault="00CE1C14" w:rsidP="00CE1C14">
            <w:pPr>
              <w:widowControl/>
              <w:ind w:right="113"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szCs w:val="24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735" w:type="dxa"/>
          </w:tcPr>
          <w:p w14:paraId="66CCD88B" w14:textId="77777777" w:rsidR="00CE1C14" w:rsidRPr="00621C77" w:rsidRDefault="00CE1C14" w:rsidP="00CE1C14">
            <w:pPr>
              <w:widowControl/>
              <w:ind w:left="115" w:right="147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5B9C2822" w14:textId="77777777" w:rsidR="00CE1C14" w:rsidRPr="00621C77" w:rsidRDefault="00CE1C14" w:rsidP="00CE1C14">
            <w:pPr>
              <w:widowControl/>
              <w:ind w:left="115" w:right="143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276" w:type="dxa"/>
          </w:tcPr>
          <w:p w14:paraId="10BC7FD0" w14:textId="77777777" w:rsidR="00CE1C14" w:rsidRPr="00621C77" w:rsidRDefault="00CE1C14" w:rsidP="00CE1C14">
            <w:pPr>
              <w:widowControl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AC1D1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A8011C6" w14:textId="77777777" w:rsidR="00CE1C14" w:rsidRPr="00621C77" w:rsidRDefault="00CE1C14" w:rsidP="00CE1C14">
            <w:pPr>
              <w:widowControl/>
              <w:ind w:right="7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668" w:type="dxa"/>
          </w:tcPr>
          <w:p w14:paraId="0E36B026" w14:textId="77777777" w:rsidR="00CE1C14" w:rsidRDefault="00000000" w:rsidP="00F23D5E">
            <w:pPr>
              <w:jc w:val="center"/>
            </w:pPr>
            <w:sdt>
              <w:sdtPr>
                <w:rPr>
                  <w:rFonts w:ascii="Times New Roman" w:hAnsi="Times New Roman" w:cs="Times New Roman"/>
                  <w:b/>
                  <w:sz w:val="22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27679023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CE1C14" w:rsidRPr="00F43A16">
                  <w:rPr>
                    <w:rStyle w:val="PlaceholderText"/>
                    <w:color w:val="6E6E6E"/>
                    <w:sz w:val="22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sdt>
        <w:sdtPr>
          <w:rPr>
            <w:rFonts w:ascii="Times New Roman" w:eastAsia="Times New Roman" w:hAnsi="Times New Roman" w:cs="Times New Roman"/>
            <w:color w:val="000000"/>
            <w:kern w:val="0"/>
            <w:sz w:val="22"/>
            <w:szCs w:val="24"/>
            <w:highlight w:val="yellow"/>
            <w:lang w:eastAsia="zh-HK"/>
          </w:rPr>
          <w:id w:val="1831872574"/>
          <w15:repeatingSection/>
        </w:sdtPr>
        <w:sdtEndPr>
          <w:rPr>
            <w:rFonts w:eastAsiaTheme="minorEastAsia"/>
            <w:b/>
            <w:color w:val="auto"/>
            <w:kern w:val="2"/>
          </w:rPr>
        </w:sdtEndPr>
        <w:sdtContent>
          <w:sdt>
            <w:sdt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4"/>
                <w:highlight w:val="yellow"/>
                <w:lang w:eastAsia="zh-HK"/>
              </w:rPr>
              <w:id w:val="-589008433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b/>
                <w:color w:val="auto"/>
                <w:kern w:val="2"/>
              </w:rPr>
            </w:sdtEndPr>
            <w:sdtContent>
              <w:tr w:rsidR="00CE1C14" w:rsidRPr="00361C3D" w14:paraId="3210FF65" w14:textId="77777777" w:rsidTr="00CF0A00">
                <w:trPr>
                  <w:trHeight w:val="454"/>
                </w:trPr>
                <w:tc>
                  <w:tcPr>
                    <w:tcW w:w="1247" w:type="dxa"/>
                    <w:shd w:val="clear" w:color="auto" w:fill="auto"/>
                  </w:tcPr>
                  <w:p w14:paraId="071CE061" w14:textId="77777777" w:rsidR="00CE1C14" w:rsidRPr="00621C77" w:rsidRDefault="00CE1C14" w:rsidP="00CE1C14">
                    <w:pPr>
                      <w:widowControl/>
                      <w:ind w:right="113"/>
                      <w:jc w:val="both"/>
                      <w:rPr>
                        <w:rFonts w:ascii="Times New Roman" w:eastAsia="PMingLiU" w:hAnsi="Times New Roman" w:cs="Times New Roman"/>
                        <w:color w:val="000000"/>
                        <w:kern w:val="0"/>
                        <w:sz w:val="22"/>
                        <w:szCs w:val="24"/>
                        <w:lang w:eastAsia="zh-HK"/>
                      </w:rPr>
                    </w:pP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35" w:type="dxa"/>
                  </w:tcPr>
                  <w:p w14:paraId="79D8AA59" w14:textId="77777777" w:rsidR="00CE1C14" w:rsidRPr="00621C77" w:rsidRDefault="00CE1C14" w:rsidP="00CE1C14">
                    <w:pPr>
                      <w:widowControl/>
                      <w:ind w:left="115" w:right="147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</w:pP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080C129E" w14:textId="77777777" w:rsidR="00CE1C14" w:rsidRPr="00621C77" w:rsidRDefault="00CE1C14" w:rsidP="00CE1C14">
                    <w:pPr>
                      <w:widowControl/>
                      <w:ind w:left="115" w:right="143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</w:pP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</w:tcPr>
                  <w:p w14:paraId="5232FBA8" w14:textId="77777777" w:rsidR="00CE1C14" w:rsidRPr="00621C77" w:rsidRDefault="00CE1C14" w:rsidP="00CE1C14">
                    <w:pPr>
                      <w:widowControl/>
                      <w:ind w:right="5"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</w:pPr>
                    <w:r w:rsidRPr="00AC1D1B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AC1D1B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AC1D1B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</w:r>
                    <w:r w:rsidRPr="00AC1D1B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AC1D1B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AC1D1B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AC1D1B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AC1D1B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AC1D1B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AC1D1B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shd w:val="clear" w:color="auto" w:fill="auto"/>
                  </w:tcPr>
                  <w:p w14:paraId="08ED4815" w14:textId="77777777" w:rsidR="00CE1C14" w:rsidRPr="00621C77" w:rsidRDefault="00CE1C14" w:rsidP="00CE1C14">
                    <w:pPr>
                      <w:widowControl/>
                      <w:ind w:right="76"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</w:pP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2"/>
                          <w:enabled/>
                          <w:calcOnExit w:val="0"/>
                          <w:textInput/>
                        </w:ffData>
                      </w:fldChar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noProof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21C77"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 w:val="22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68" w:type="dxa"/>
                  </w:tcPr>
                  <w:p w14:paraId="11F2FE43" w14:textId="77777777" w:rsidR="00CE1C14" w:rsidRDefault="00000000" w:rsidP="00F23D5E">
                    <w:pPr>
                      <w:jc w:val="center"/>
                    </w:pPr>
                    <w:sdt>
                      <w:sdtPr>
                        <w:rPr>
                          <w:rFonts w:ascii="Times New Roman" w:hAnsi="Times New Roman" w:cs="Times New Roman"/>
                          <w:b/>
                          <w:sz w:val="22"/>
                          <w:szCs w:val="24"/>
                          <w:highlight w:val="yellow"/>
                          <w:lang w:eastAsia="zh-HK"/>
                        </w:rPr>
                        <w:alias w:val="Yes / No"/>
                        <w:tag w:val="Yes / No"/>
                        <w:id w:val="1278294163"/>
                        <w:showingPlcHdr/>
                        <w:dropDownList>
                          <w:listItem w:value="Choose an item."/>
                          <w:listItem w:displayText="Yes" w:value="Yes"/>
                          <w:listItem w:displayText="No" w:value="No"/>
                        </w:dropDownList>
                      </w:sdtPr>
                      <w:sdtContent>
                        <w:r w:rsidR="00F23D5E" w:rsidRPr="00F43A16">
                          <w:rPr>
                            <w:rStyle w:val="PlaceholderText"/>
                            <w:color w:val="6E6E6E"/>
                            <w:sz w:val="22"/>
                            <w:szCs w:val="24"/>
                            <w:highlight w:val="yellow"/>
                          </w:rPr>
                          <w:t>Choose an item.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5122A23A" w14:textId="77777777" w:rsidR="00DA2970" w:rsidRDefault="00DA2970" w:rsidP="00DA2970">
      <w:pPr>
        <w:pStyle w:val="ListParagraph"/>
        <w:ind w:leftChars="0" w:left="425"/>
        <w:rPr>
          <w:rFonts w:ascii="Times New Roman" w:hAnsi="Times New Roman" w:cs="Times New Roman"/>
          <w:szCs w:val="24"/>
          <w:lang w:eastAsia="zh-HK"/>
        </w:rPr>
      </w:pPr>
    </w:p>
    <w:p w14:paraId="38B6716C" w14:textId="77777777" w:rsidR="00DA2970" w:rsidRPr="008B00A2" w:rsidRDefault="008B00A2" w:rsidP="008B00A2">
      <w:pPr>
        <w:pStyle w:val="ListParagraph"/>
        <w:numPr>
          <w:ilvl w:val="1"/>
          <w:numId w:val="15"/>
        </w:numPr>
        <w:ind w:leftChars="0"/>
        <w:rPr>
          <w:rFonts w:ascii="Times New Roman" w:hAnsi="Times New Roman" w:cs="Times New Roman"/>
          <w:szCs w:val="24"/>
          <w:lang w:eastAsia="zh-HK"/>
        </w:rPr>
      </w:pPr>
      <w:r>
        <w:rPr>
          <w:rFonts w:ascii="Times New Roman" w:hAnsi="Times New Roman" w:cs="Times New Roman"/>
          <w:szCs w:val="24"/>
          <w:lang w:eastAsia="zh-HK"/>
        </w:rPr>
        <w:t xml:space="preserve"> </w:t>
      </w:r>
      <w:r w:rsidR="00DA2970" w:rsidRPr="008B00A2">
        <w:rPr>
          <w:rFonts w:ascii="Times New Roman" w:hAnsi="Times New Roman" w:cs="Times New Roman"/>
          <w:szCs w:val="24"/>
          <w:lang w:eastAsia="zh-HK"/>
        </w:rPr>
        <w:t>Roles of the Quality Committee</w:t>
      </w:r>
    </w:p>
    <w:tbl>
      <w:tblPr>
        <w:tblStyle w:val="TableGrid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8"/>
        <w:gridCol w:w="1984"/>
      </w:tblGrid>
      <w:tr w:rsidR="00DA2970" w14:paraId="2F668E04" w14:textId="77777777" w:rsidTr="00CF0A00">
        <w:tc>
          <w:tcPr>
            <w:tcW w:w="6408" w:type="dxa"/>
            <w:vAlign w:val="center"/>
          </w:tcPr>
          <w:p w14:paraId="4A2A1AB8" w14:textId="77777777" w:rsidR="00DA2970" w:rsidRPr="00C734F3" w:rsidRDefault="00DA2970" w:rsidP="00DA2970">
            <w:pPr>
              <w:pStyle w:val="ListParagraph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val="en-HK"/>
              </w:rPr>
              <w:t>P</w:t>
            </w:r>
            <w:r w:rsidRPr="00C722EA">
              <w:rPr>
                <w:rFonts w:ascii="Times New Roman" w:eastAsia="Times New Roman" w:hAnsi="Times New Roman" w:cs="Times New Roman"/>
                <w:szCs w:val="24"/>
                <w:lang w:val="en-HK"/>
              </w:rPr>
              <w:t>rescribe</w:t>
            </w:r>
            <w:r w:rsidR="00EE5155">
              <w:rPr>
                <w:rFonts w:ascii="Times New Roman" w:eastAsia="Times New Roman" w:hAnsi="Times New Roman" w:cs="Times New Roman"/>
                <w:szCs w:val="24"/>
                <w:lang w:val="en-HK"/>
              </w:rPr>
              <w:t>s</w:t>
            </w:r>
            <w:r w:rsidRPr="00C722EA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standards of care and service</w:t>
            </w:r>
          </w:p>
        </w:tc>
        <w:tc>
          <w:tcPr>
            <w:tcW w:w="1984" w:type="dxa"/>
          </w:tcPr>
          <w:p w14:paraId="4C4FE08E" w14:textId="77777777" w:rsidR="00DA2970" w:rsidRPr="00621C77" w:rsidRDefault="0000000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993137249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2970" w:rsidRPr="00F43A16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A2970" w14:paraId="4B368CCB" w14:textId="77777777" w:rsidTr="00CF0A00">
        <w:tc>
          <w:tcPr>
            <w:tcW w:w="6408" w:type="dxa"/>
          </w:tcPr>
          <w:p w14:paraId="0C62EE8C" w14:textId="77777777" w:rsidR="00DA2970" w:rsidRPr="00C734F3" w:rsidRDefault="00DA2970" w:rsidP="00BF2EF6">
            <w:pPr>
              <w:pStyle w:val="ListParagraph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M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>onitor</w:t>
            </w:r>
            <w:r w:rsidR="00EE5155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and evaluates the quality and appropriateness of services, practices and procedures</w:t>
            </w:r>
          </w:p>
        </w:tc>
        <w:tc>
          <w:tcPr>
            <w:tcW w:w="1984" w:type="dxa"/>
          </w:tcPr>
          <w:p w14:paraId="4A662216" w14:textId="77777777" w:rsidR="00DA2970" w:rsidRPr="00621C77" w:rsidRDefault="00000000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36166833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2970" w:rsidRPr="00F43A16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A2970" w14:paraId="753D55D6" w14:textId="77777777" w:rsidTr="00CF0A00">
        <w:tc>
          <w:tcPr>
            <w:tcW w:w="6408" w:type="dxa"/>
          </w:tcPr>
          <w:p w14:paraId="06C429AE" w14:textId="77777777" w:rsidR="00DA2970" w:rsidRPr="00C734F3" w:rsidRDefault="00EE5155" w:rsidP="00EE5155">
            <w:pPr>
              <w:pStyle w:val="ListParagraph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I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>dentif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ies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="00DA2970"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>and resolve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="00DA2970"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problems arising in connection with the service</w:t>
            </w:r>
            <w:r w:rsidR="00855F55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="00DA2970"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>, practice</w:t>
            </w:r>
            <w:r w:rsidR="00855F55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="00DA2970"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and procedure</w:t>
            </w:r>
            <w:r w:rsidR="00855F55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</w:p>
        </w:tc>
        <w:tc>
          <w:tcPr>
            <w:tcW w:w="1984" w:type="dxa"/>
          </w:tcPr>
          <w:p w14:paraId="2E7FBB33" w14:textId="77777777" w:rsidR="00DA2970" w:rsidRPr="00621C77" w:rsidRDefault="00000000" w:rsidP="00C722E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886112570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2970" w:rsidRPr="00F43A16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DA2970" w:rsidRPr="00621C7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DA2970" w14:paraId="1EB16EC5" w14:textId="77777777" w:rsidTr="00CF0A00">
        <w:tc>
          <w:tcPr>
            <w:tcW w:w="6408" w:type="dxa"/>
          </w:tcPr>
          <w:p w14:paraId="4D12E96E" w14:textId="77777777" w:rsidR="00DA2970" w:rsidRPr="00C734F3" w:rsidRDefault="00DA2970" w:rsidP="00BF2EF6">
            <w:pPr>
              <w:pStyle w:val="ListParagraph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M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>ake</w:t>
            </w:r>
            <w:r w:rsidR="00EE5155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recommendations for quality improvement on the 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lastRenderedPageBreak/>
              <w:t>service</w:t>
            </w:r>
            <w:r w:rsidR="00855F55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>, practice</w:t>
            </w:r>
            <w:r w:rsidR="00855F55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and procedure</w:t>
            </w:r>
            <w:r w:rsidR="00855F55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</w:p>
        </w:tc>
        <w:tc>
          <w:tcPr>
            <w:tcW w:w="1984" w:type="dxa"/>
          </w:tcPr>
          <w:p w14:paraId="6991F002" w14:textId="77777777" w:rsidR="00DA2970" w:rsidRPr="00621C77" w:rsidRDefault="00000000" w:rsidP="00C722E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41960279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2970" w:rsidRPr="00F43A16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DA2970" w:rsidRPr="00621C7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DA2970" w14:paraId="4A1165ED" w14:textId="77777777" w:rsidTr="00CF0A00">
        <w:tc>
          <w:tcPr>
            <w:tcW w:w="6408" w:type="dxa"/>
            <w:vAlign w:val="center"/>
          </w:tcPr>
          <w:p w14:paraId="17F34094" w14:textId="77777777" w:rsidR="00DA2970" w:rsidRPr="00C734F3" w:rsidRDefault="00DA2970" w:rsidP="00BF2EF6">
            <w:pPr>
              <w:pStyle w:val="ListParagraph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>M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>onitor</w:t>
            </w:r>
            <w:r w:rsidR="00EE5155"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Pr="00C722EA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the implementation of the recommendations</w:t>
            </w:r>
          </w:p>
        </w:tc>
        <w:tc>
          <w:tcPr>
            <w:tcW w:w="1984" w:type="dxa"/>
          </w:tcPr>
          <w:p w14:paraId="6A012C67" w14:textId="77777777" w:rsidR="00DA2970" w:rsidRPr="00621C77" w:rsidRDefault="00000000" w:rsidP="00C722E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52830389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A2970" w:rsidRPr="00F43A16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  <w:r w:rsidR="00DA2970" w:rsidRPr="00621C77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4E1EDB" w14:paraId="11FDBE4C" w14:textId="77777777" w:rsidTr="00CF0A00">
        <w:tc>
          <w:tcPr>
            <w:tcW w:w="6408" w:type="dxa"/>
            <w:vAlign w:val="center"/>
          </w:tcPr>
          <w:p w14:paraId="18800E44" w14:textId="77777777" w:rsidR="004E1EDB" w:rsidRPr="004E1EDB" w:rsidRDefault="004E1EDB">
            <w:pPr>
              <w:pStyle w:val="ListParagraph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 w:rsidRPr="004E1EDB">
              <w:rPr>
                <w:rFonts w:ascii="Times New Roman" w:hAnsi="Times New Roman" w:cs="Times New Roman"/>
                <w:szCs w:val="24"/>
                <w:lang w:eastAsia="zh-HK"/>
              </w:rPr>
              <w:t>D</w:t>
            </w:r>
            <w:r w:rsidRPr="004E1EDB">
              <w:rPr>
                <w:rFonts w:ascii="Times New Roman" w:eastAsia="Times New Roman" w:hAnsi="Times New Roman" w:cs="Times New Roman"/>
                <w:szCs w:val="24"/>
                <w:lang w:val="en-HK"/>
              </w:rPr>
              <w:t>ocument</w:t>
            </w:r>
            <w:r w:rsidR="00E72E3A">
              <w:rPr>
                <w:rFonts w:ascii="Times New Roman" w:eastAsia="Times New Roman" w:hAnsi="Times New Roman" w:cs="Times New Roman"/>
                <w:szCs w:val="24"/>
                <w:lang w:val="en-HK"/>
              </w:rPr>
              <w:t>s</w:t>
            </w:r>
            <w:r w:rsidRPr="004E1EDB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activities of the quality assurance and regularly reviews t</w:t>
            </w:r>
            <w:r w:rsidRPr="004E1EDB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he </w:t>
            </w:r>
            <w:r w:rsidR="00E72E3A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quality assurance and improvement </w:t>
            </w:r>
            <w:r w:rsidRPr="004E1EDB">
              <w:rPr>
                <w:rFonts w:ascii="Times New Roman" w:hAnsi="Times New Roman" w:cs="Times New Roman"/>
                <w:szCs w:val="24"/>
                <w:lang w:val="en-HK" w:eastAsia="zh-HK"/>
              </w:rPr>
              <w:t>programme</w:t>
            </w:r>
          </w:p>
        </w:tc>
        <w:tc>
          <w:tcPr>
            <w:tcW w:w="1984" w:type="dxa"/>
          </w:tcPr>
          <w:p w14:paraId="03B00007" w14:textId="77777777" w:rsidR="004E1EDB" w:rsidRPr="00621C77" w:rsidRDefault="00000000" w:rsidP="00C722E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094654783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E1EDB" w:rsidRPr="00F43A16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4E7A3476" w14:textId="77777777" w:rsidR="00DA2970" w:rsidRPr="008B00A2" w:rsidRDefault="00DA2970" w:rsidP="008B00A2">
      <w:pPr>
        <w:pStyle w:val="ListParagraph"/>
        <w:ind w:leftChars="0" w:left="360"/>
        <w:rPr>
          <w:rFonts w:ascii="Times New Roman" w:hAnsi="Times New Roman" w:cs="Times New Roman"/>
          <w:szCs w:val="24"/>
          <w:lang w:eastAsia="zh-HK"/>
        </w:rPr>
      </w:pPr>
    </w:p>
    <w:p w14:paraId="413B7E51" w14:textId="77777777" w:rsidR="004E1EDB" w:rsidRPr="008B00A2" w:rsidRDefault="00661781" w:rsidP="008B00A2">
      <w:pPr>
        <w:pStyle w:val="ListParagraph"/>
        <w:numPr>
          <w:ilvl w:val="1"/>
          <w:numId w:val="15"/>
        </w:numPr>
        <w:ind w:leftChars="0"/>
        <w:rPr>
          <w:rFonts w:ascii="Times New Roman" w:hAnsi="Times New Roman" w:cs="Times New Roman"/>
          <w:szCs w:val="24"/>
          <w:lang w:eastAsia="zh-HK"/>
        </w:rPr>
      </w:pPr>
      <w:r>
        <w:rPr>
          <w:rFonts w:ascii="Times New Roman" w:hAnsi="Times New Roman" w:cs="Times New Roman"/>
          <w:szCs w:val="24"/>
          <w:lang w:eastAsia="zh-HK"/>
        </w:rPr>
        <w:t xml:space="preserve"> </w:t>
      </w:r>
      <w:r w:rsidR="00732C64">
        <w:rPr>
          <w:rFonts w:ascii="Times New Roman" w:hAnsi="Times New Roman" w:cs="Times New Roman"/>
          <w:szCs w:val="24"/>
          <w:lang w:eastAsia="zh-HK"/>
        </w:rPr>
        <w:t>F</w:t>
      </w:r>
      <w:r w:rsidR="004E1EDB" w:rsidRPr="008B00A2">
        <w:rPr>
          <w:rFonts w:ascii="Times New Roman" w:hAnsi="Times New Roman" w:cs="Times New Roman"/>
          <w:szCs w:val="24"/>
          <w:lang w:eastAsia="zh-HK"/>
        </w:rPr>
        <w:t xml:space="preserve">requency </w:t>
      </w:r>
      <w:r w:rsidR="00B036BC">
        <w:rPr>
          <w:rFonts w:ascii="Times New Roman" w:hAnsi="Times New Roman" w:cs="Times New Roman" w:hint="eastAsia"/>
          <w:szCs w:val="24"/>
          <w:lang w:eastAsia="zh-HK"/>
        </w:rPr>
        <w:t xml:space="preserve">for </w:t>
      </w:r>
      <w:r w:rsidR="002C00BC">
        <w:rPr>
          <w:rFonts w:ascii="Times New Roman" w:hAnsi="Times New Roman" w:cs="Times New Roman"/>
          <w:szCs w:val="24"/>
          <w:lang w:eastAsia="zh-HK"/>
        </w:rPr>
        <w:t>Q</w:t>
      </w:r>
      <w:r w:rsidR="002C00BC">
        <w:rPr>
          <w:rFonts w:ascii="Times New Roman" w:hAnsi="Times New Roman" w:cs="Times New Roman" w:hint="eastAsia"/>
          <w:szCs w:val="24"/>
          <w:lang w:eastAsia="zh-HK"/>
        </w:rPr>
        <w:t xml:space="preserve">uality </w:t>
      </w:r>
      <w:r w:rsidR="002C00BC">
        <w:rPr>
          <w:rFonts w:ascii="Times New Roman" w:hAnsi="Times New Roman" w:cs="Times New Roman"/>
          <w:szCs w:val="24"/>
          <w:lang w:eastAsia="zh-HK"/>
        </w:rPr>
        <w:t>C</w:t>
      </w:r>
      <w:r w:rsidR="002C00BC">
        <w:rPr>
          <w:rFonts w:ascii="Times New Roman" w:hAnsi="Times New Roman" w:cs="Times New Roman" w:hint="eastAsia"/>
          <w:szCs w:val="24"/>
          <w:lang w:eastAsia="zh-HK"/>
        </w:rPr>
        <w:t xml:space="preserve">ommittee </w:t>
      </w:r>
      <w:r w:rsidR="00B036BC">
        <w:rPr>
          <w:rFonts w:ascii="Times New Roman" w:hAnsi="Times New Roman" w:cs="Times New Roman" w:hint="eastAsia"/>
          <w:szCs w:val="24"/>
          <w:lang w:eastAsia="zh-HK"/>
        </w:rPr>
        <w:t xml:space="preserve">to report </w:t>
      </w:r>
      <w:r w:rsidR="005F700E" w:rsidRPr="008B00A2">
        <w:rPr>
          <w:rFonts w:ascii="Times New Roman" w:hAnsi="Times New Roman" w:cs="Times New Roman" w:hint="eastAsia"/>
          <w:szCs w:val="24"/>
          <w:lang w:eastAsia="zh-HK"/>
        </w:rPr>
        <w:t xml:space="preserve">to </w:t>
      </w:r>
      <w:r w:rsidR="004E1EDB" w:rsidRPr="008B00A2">
        <w:rPr>
          <w:rFonts w:ascii="Times New Roman" w:hAnsi="Times New Roman" w:cs="Times New Roman"/>
          <w:szCs w:val="24"/>
          <w:lang w:eastAsia="zh-HK"/>
        </w:rPr>
        <w:t>the following</w:t>
      </w:r>
      <w:r w:rsidR="00B036BC">
        <w:rPr>
          <w:rFonts w:ascii="Times New Roman" w:hAnsi="Times New Roman" w:cs="Times New Roman" w:hint="eastAsia"/>
          <w:szCs w:val="24"/>
          <w:lang w:eastAsia="zh-HK"/>
        </w:rPr>
        <w:t xml:space="preserve"> bodies</w:t>
      </w:r>
      <w:r w:rsidR="004E1EDB" w:rsidRPr="008B00A2">
        <w:rPr>
          <w:rFonts w:ascii="Times New Roman" w:hAnsi="Times New Roman" w:cs="Times New Roman"/>
          <w:szCs w:val="24"/>
          <w:lang w:eastAsia="zh-HK"/>
        </w:rPr>
        <w:t>:</w:t>
      </w:r>
    </w:p>
    <w:tbl>
      <w:tblPr>
        <w:tblStyle w:val="TableGrid"/>
        <w:tblW w:w="8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74"/>
        <w:gridCol w:w="3026"/>
      </w:tblGrid>
      <w:tr w:rsidR="005F700E" w:rsidRPr="005F700E" w14:paraId="258062CA" w14:textId="77777777" w:rsidTr="00737E08">
        <w:tc>
          <w:tcPr>
            <w:tcW w:w="5274" w:type="dxa"/>
          </w:tcPr>
          <w:p w14:paraId="2269AF09" w14:textId="77777777" w:rsidR="005F700E" w:rsidRPr="005F700E" w:rsidRDefault="005F700E" w:rsidP="005F700E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Medical Advisory Committee</w:t>
            </w:r>
          </w:p>
        </w:tc>
        <w:tc>
          <w:tcPr>
            <w:tcW w:w="3026" w:type="dxa"/>
          </w:tcPr>
          <w:p w14:paraId="4B6CBC4B" w14:textId="77777777" w:rsidR="005F700E" w:rsidRPr="00361C3D" w:rsidRDefault="005F700E" w:rsidP="005F700E">
            <w:pPr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  <w:tr w:rsidR="005F700E" w:rsidRPr="005F700E" w14:paraId="05091A39" w14:textId="77777777" w:rsidTr="00737E08">
        <w:tc>
          <w:tcPr>
            <w:tcW w:w="5274" w:type="dxa"/>
          </w:tcPr>
          <w:p w14:paraId="495A952E" w14:textId="77777777" w:rsidR="005F700E" w:rsidRDefault="005F700E" w:rsidP="005F700E">
            <w:pPr>
              <w:pStyle w:val="ListParagraph"/>
              <w:numPr>
                <w:ilvl w:val="0"/>
                <w:numId w:val="11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Board of Directors</w:t>
            </w:r>
          </w:p>
        </w:tc>
        <w:tc>
          <w:tcPr>
            <w:tcW w:w="3026" w:type="dxa"/>
          </w:tcPr>
          <w:p w14:paraId="3319EF96" w14:textId="77777777" w:rsidR="005F700E" w:rsidRPr="00621C77" w:rsidRDefault="005F700E" w:rsidP="005F700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</w:pP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  <w:fldChar w:fldCharType="separate"/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Cs w:val="20"/>
                <w:highlight w:val="yellow"/>
                <w:lang w:eastAsia="zh-HK"/>
              </w:rPr>
              <w:t> </w:t>
            </w:r>
            <w:r w:rsidRPr="00621C77">
              <w:rPr>
                <w:rFonts w:ascii="Times New Roman" w:eastAsia="Times New Roman" w:hAnsi="Times New Roman" w:cs="Times New Roman"/>
                <w:color w:val="000000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</w:tbl>
    <w:p w14:paraId="493FB02F" w14:textId="77777777" w:rsidR="005F700E" w:rsidRPr="00AB139C" w:rsidRDefault="005F700E" w:rsidP="00AB139C">
      <w:pPr>
        <w:tabs>
          <w:tab w:val="left" w:pos="2796"/>
        </w:tabs>
        <w:rPr>
          <w:rFonts w:ascii="Times New Roman" w:hAnsi="Times New Roman" w:cs="Times New Roman"/>
        </w:rPr>
      </w:pPr>
    </w:p>
    <w:sectPr w:rsidR="005F700E" w:rsidRPr="00AB139C" w:rsidSect="00CF0A00">
      <w:footerReference w:type="default" r:id="rId8"/>
      <w:pgSz w:w="11906" w:h="16838"/>
      <w:pgMar w:top="1440" w:right="1558" w:bottom="1440" w:left="180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70CF1" w14:textId="77777777" w:rsidR="00A361E6" w:rsidRDefault="00A361E6" w:rsidP="00D43A4E">
      <w:r>
        <w:separator/>
      </w:r>
    </w:p>
  </w:endnote>
  <w:endnote w:type="continuationSeparator" w:id="0">
    <w:p w14:paraId="412F6841" w14:textId="77777777" w:rsidR="00A361E6" w:rsidRDefault="00A361E6" w:rsidP="00D4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91AFE" w14:textId="309D221A" w:rsidR="00F307EA" w:rsidRDefault="00CF0A00" w:rsidP="00CF0A00">
    <w:pPr>
      <w:pStyle w:val="Footer"/>
      <w:pBdr>
        <w:top w:val="single" w:sz="4" w:space="1" w:color="auto"/>
      </w:pBdr>
      <w:tabs>
        <w:tab w:val="clear" w:pos="4153"/>
        <w:tab w:val="center" w:pos="4253"/>
      </w:tabs>
    </w:pPr>
    <w:r>
      <w:rPr>
        <w:rFonts w:ascii="Times New Roman" w:hAnsi="Times New Roman" w:cs="Times New Roman"/>
        <w:sz w:val="22"/>
        <w:szCs w:val="22"/>
      </w:rPr>
      <w:t>PHF 110</w:t>
    </w:r>
    <w:r w:rsidR="003433C6">
      <w:rPr>
        <w:rFonts w:ascii="Times New Roman" w:hAnsi="Times New Roman" w:cs="Times New Roman"/>
        <w:sz w:val="22"/>
        <w:szCs w:val="22"/>
      </w:rPr>
      <w:t xml:space="preserve"> (</w:t>
    </w:r>
    <w:r w:rsidR="00AD421E">
      <w:rPr>
        <w:rFonts w:ascii="Times New Roman" w:hAnsi="Times New Roman" w:cs="Times New Roman"/>
        <w:sz w:val="22"/>
        <w:szCs w:val="22"/>
      </w:rPr>
      <w:t>2/2025</w:t>
    </w:r>
    <w:r w:rsidR="00B83ADA">
      <w:rPr>
        <w:rFonts w:ascii="Times New Roman" w:hAnsi="Times New Roman" w:cs="Times New Roman"/>
        <w:sz w:val="22"/>
        <w:szCs w:val="22"/>
      </w:rPr>
      <w:t>)</w:t>
    </w:r>
    <w:r>
      <w:rPr>
        <w:rFonts w:ascii="Times New Roman" w:hAnsi="Times New Roman" w:cs="Times New Roman"/>
        <w:sz w:val="22"/>
        <w:szCs w:val="22"/>
      </w:rPr>
      <w:tab/>
    </w:r>
    <w:r w:rsidR="00F307EA" w:rsidRPr="003172A1">
      <w:rPr>
        <w:rFonts w:ascii="Times New Roman" w:hAnsi="Times New Roman" w:cs="Times New Roman"/>
        <w:b/>
        <w:sz w:val="22"/>
        <w:szCs w:val="22"/>
      </w:rPr>
      <w:t>A</w:t>
    </w:r>
    <w:r w:rsidR="00F307EA">
      <w:rPr>
        <w:rFonts w:ascii="Times New Roman" w:hAnsi="Times New Roman" w:cs="Times New Roman" w:hint="eastAsia"/>
        <w:b/>
        <w:sz w:val="22"/>
        <w:szCs w:val="22"/>
        <w:lang w:eastAsia="zh-HK"/>
      </w:rPr>
      <w:t>5</w:t>
    </w:r>
    <w:r w:rsidR="00F307EA">
      <w:rPr>
        <w:rFonts w:ascii="Times New Roman" w:hAnsi="Times New Roman" w:cs="Times New Roman"/>
        <w:sz w:val="22"/>
        <w:szCs w:val="22"/>
      </w:rPr>
      <w:t xml:space="preserve">: Page </w:t>
    </w:r>
    <w:r w:rsidR="00F307EA">
      <w:rPr>
        <w:rFonts w:ascii="Times New Roman" w:hAnsi="Times New Roman" w:cs="Times New Roman"/>
        <w:sz w:val="22"/>
        <w:szCs w:val="22"/>
      </w:rPr>
      <w:fldChar w:fldCharType="begin"/>
    </w:r>
    <w:r w:rsidR="00F307E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F307EA">
      <w:rPr>
        <w:rFonts w:ascii="Times New Roman" w:hAnsi="Times New Roman" w:cs="Times New Roman"/>
        <w:sz w:val="22"/>
        <w:szCs w:val="22"/>
      </w:rPr>
      <w:fldChar w:fldCharType="separate"/>
    </w:r>
    <w:r w:rsidR="00BF3B72">
      <w:rPr>
        <w:rFonts w:ascii="Times New Roman" w:hAnsi="Times New Roman" w:cs="Times New Roman"/>
        <w:noProof/>
        <w:sz w:val="22"/>
        <w:szCs w:val="22"/>
      </w:rPr>
      <w:t>2</w:t>
    </w:r>
    <w:r w:rsidR="00F307EA">
      <w:rPr>
        <w:rFonts w:ascii="Times New Roman" w:hAnsi="Times New Roman" w:cs="Times New Roman"/>
        <w:sz w:val="22"/>
        <w:szCs w:val="22"/>
      </w:rPr>
      <w:fldChar w:fldCharType="end"/>
    </w:r>
    <w:r w:rsidR="00F307EA">
      <w:rPr>
        <w:rFonts w:ascii="Times New Roman" w:hAnsi="Times New Roman" w:cs="Times New Roman"/>
        <w:sz w:val="22"/>
        <w:szCs w:val="22"/>
      </w:rPr>
      <w:t xml:space="preserve"> of </w:t>
    </w:r>
    <w:r w:rsidR="00F307EA">
      <w:rPr>
        <w:rFonts w:ascii="Times New Roman" w:hAnsi="Times New Roman" w:cs="Times New Roman"/>
        <w:sz w:val="22"/>
        <w:szCs w:val="22"/>
      </w:rPr>
      <w:fldChar w:fldCharType="begin"/>
    </w:r>
    <w:r w:rsidR="00F307EA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F307EA">
      <w:rPr>
        <w:rFonts w:ascii="Times New Roman" w:hAnsi="Times New Roman" w:cs="Times New Roman"/>
        <w:sz w:val="22"/>
        <w:szCs w:val="22"/>
      </w:rPr>
      <w:fldChar w:fldCharType="separate"/>
    </w:r>
    <w:r w:rsidR="00BF3B72">
      <w:rPr>
        <w:rFonts w:ascii="Times New Roman" w:hAnsi="Times New Roman" w:cs="Times New Roman"/>
        <w:noProof/>
        <w:sz w:val="22"/>
        <w:szCs w:val="22"/>
      </w:rPr>
      <w:t>2</w:t>
    </w:r>
    <w:r w:rsidR="00F307E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93E7" w14:textId="77777777" w:rsidR="00A361E6" w:rsidRDefault="00A361E6" w:rsidP="00D43A4E">
      <w:r>
        <w:separator/>
      </w:r>
    </w:p>
  </w:footnote>
  <w:footnote w:type="continuationSeparator" w:id="0">
    <w:p w14:paraId="4B7D16F8" w14:textId="77777777" w:rsidR="00A361E6" w:rsidRDefault="00A361E6" w:rsidP="00D43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2FE2"/>
    <w:multiLevelType w:val="multilevel"/>
    <w:tmpl w:val="35824D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10A708D3"/>
    <w:multiLevelType w:val="hybridMultilevel"/>
    <w:tmpl w:val="5EB83018"/>
    <w:lvl w:ilvl="0" w:tplc="53428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7A6F04"/>
    <w:multiLevelType w:val="hybridMultilevel"/>
    <w:tmpl w:val="EBEC4C22"/>
    <w:lvl w:ilvl="0" w:tplc="154EB98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DE5C36"/>
    <w:multiLevelType w:val="hybridMultilevel"/>
    <w:tmpl w:val="D2A20F92"/>
    <w:lvl w:ilvl="0" w:tplc="6F98A6D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CC51A4"/>
    <w:multiLevelType w:val="hybridMultilevel"/>
    <w:tmpl w:val="9AE0FC32"/>
    <w:lvl w:ilvl="0" w:tplc="6F98A6D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3D4213"/>
    <w:multiLevelType w:val="multilevel"/>
    <w:tmpl w:val="447A7BC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.1."/>
      <w:lvlJc w:val="left"/>
      <w:pPr>
        <w:ind w:left="567" w:hanging="567"/>
      </w:pPr>
      <w:rPr>
        <w:rFonts w:hint="eastAsia"/>
        <w:b w:val="0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2A2756FF"/>
    <w:multiLevelType w:val="hybridMultilevel"/>
    <w:tmpl w:val="7130C838"/>
    <w:lvl w:ilvl="0" w:tplc="109EE9C8">
      <w:start w:val="1"/>
      <w:numFmt w:val="decimal"/>
      <w:lvlText w:val="%1.3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B33BF3"/>
    <w:multiLevelType w:val="multilevel"/>
    <w:tmpl w:val="313C31C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" w15:restartNumberingAfterBreak="0">
    <w:nsid w:val="2F674E40"/>
    <w:multiLevelType w:val="multilevel"/>
    <w:tmpl w:val="439C13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302F24F1"/>
    <w:multiLevelType w:val="multilevel"/>
    <w:tmpl w:val="6C124A7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9.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 w15:restartNumberingAfterBreak="0">
    <w:nsid w:val="390E1B42"/>
    <w:multiLevelType w:val="multilevel"/>
    <w:tmpl w:val="EEEC86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5C68C4"/>
    <w:multiLevelType w:val="hybridMultilevel"/>
    <w:tmpl w:val="065C6CBE"/>
    <w:lvl w:ilvl="0" w:tplc="8076B8DE">
      <w:start w:val="1"/>
      <w:numFmt w:val="decimal"/>
      <w:lvlText w:val="%1.2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B1082E"/>
    <w:multiLevelType w:val="hybridMultilevel"/>
    <w:tmpl w:val="DE865670"/>
    <w:lvl w:ilvl="0" w:tplc="15687FD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D3204D"/>
    <w:multiLevelType w:val="multilevel"/>
    <w:tmpl w:val="D6C620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7FA51ED9"/>
    <w:multiLevelType w:val="hybridMultilevel"/>
    <w:tmpl w:val="3C0ADBF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1876331">
    <w:abstractNumId w:val="5"/>
  </w:num>
  <w:num w:numId="2" w16cid:durableId="1060442298">
    <w:abstractNumId w:val="9"/>
  </w:num>
  <w:num w:numId="3" w16cid:durableId="560485832">
    <w:abstractNumId w:val="12"/>
  </w:num>
  <w:num w:numId="4" w16cid:durableId="1300955972">
    <w:abstractNumId w:val="10"/>
  </w:num>
  <w:num w:numId="5" w16cid:durableId="379943696">
    <w:abstractNumId w:val="3"/>
  </w:num>
  <w:num w:numId="6" w16cid:durableId="2127776214">
    <w:abstractNumId w:val="1"/>
  </w:num>
  <w:num w:numId="7" w16cid:durableId="1994792214">
    <w:abstractNumId w:val="7"/>
  </w:num>
  <w:num w:numId="8" w16cid:durableId="1338997601">
    <w:abstractNumId w:val="4"/>
  </w:num>
  <w:num w:numId="9" w16cid:durableId="1034840658">
    <w:abstractNumId w:val="11"/>
  </w:num>
  <w:num w:numId="10" w16cid:durableId="1776828261">
    <w:abstractNumId w:val="6"/>
  </w:num>
  <w:num w:numId="11" w16cid:durableId="2001301138">
    <w:abstractNumId w:val="2"/>
  </w:num>
  <w:num w:numId="12" w16cid:durableId="1369066556">
    <w:abstractNumId w:val="14"/>
  </w:num>
  <w:num w:numId="13" w16cid:durableId="1946385026">
    <w:abstractNumId w:val="13"/>
  </w:num>
  <w:num w:numId="14" w16cid:durableId="540364605">
    <w:abstractNumId w:val="8"/>
  </w:num>
  <w:num w:numId="15" w16cid:durableId="124237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PmRsxZPH8QYjTbIamMXHqJG1+mN2bmp2WKdWUtj+KSkpiVCnGkgpnkKTsKLYuSG4QGb5B/j5Z+0v/QZ5CY7cEg==" w:salt="WBf5fQDwNazwk45oO554F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5CF"/>
    <w:rsid w:val="00015F9A"/>
    <w:rsid w:val="00060DBD"/>
    <w:rsid w:val="000659ED"/>
    <w:rsid w:val="00104180"/>
    <w:rsid w:val="001D5B8D"/>
    <w:rsid w:val="002C00BC"/>
    <w:rsid w:val="002F1E5D"/>
    <w:rsid w:val="003433C6"/>
    <w:rsid w:val="00361C3D"/>
    <w:rsid w:val="003831A0"/>
    <w:rsid w:val="003B15F5"/>
    <w:rsid w:val="003F253E"/>
    <w:rsid w:val="00452E2B"/>
    <w:rsid w:val="004D4446"/>
    <w:rsid w:val="004E1EDB"/>
    <w:rsid w:val="0052476A"/>
    <w:rsid w:val="005E362D"/>
    <w:rsid w:val="005F700E"/>
    <w:rsid w:val="00621C77"/>
    <w:rsid w:val="00636311"/>
    <w:rsid w:val="00661781"/>
    <w:rsid w:val="006C509E"/>
    <w:rsid w:val="0070468B"/>
    <w:rsid w:val="00707ADB"/>
    <w:rsid w:val="00732C64"/>
    <w:rsid w:val="00737E08"/>
    <w:rsid w:val="00793766"/>
    <w:rsid w:val="007A0674"/>
    <w:rsid w:val="00814656"/>
    <w:rsid w:val="00855F55"/>
    <w:rsid w:val="008B00A2"/>
    <w:rsid w:val="008D1AB2"/>
    <w:rsid w:val="009435EA"/>
    <w:rsid w:val="009765CF"/>
    <w:rsid w:val="009C64AE"/>
    <w:rsid w:val="00A00187"/>
    <w:rsid w:val="00A361E6"/>
    <w:rsid w:val="00A638BD"/>
    <w:rsid w:val="00AB139C"/>
    <w:rsid w:val="00AD421E"/>
    <w:rsid w:val="00B036BC"/>
    <w:rsid w:val="00B83ADA"/>
    <w:rsid w:val="00BB453B"/>
    <w:rsid w:val="00BF2EF6"/>
    <w:rsid w:val="00BF3B72"/>
    <w:rsid w:val="00C27985"/>
    <w:rsid w:val="00C66FF3"/>
    <w:rsid w:val="00C86718"/>
    <w:rsid w:val="00CE1C14"/>
    <w:rsid w:val="00CF0A00"/>
    <w:rsid w:val="00CF21E1"/>
    <w:rsid w:val="00D07016"/>
    <w:rsid w:val="00D3017D"/>
    <w:rsid w:val="00D43A4E"/>
    <w:rsid w:val="00D774D6"/>
    <w:rsid w:val="00DA2970"/>
    <w:rsid w:val="00E72E3A"/>
    <w:rsid w:val="00EA0293"/>
    <w:rsid w:val="00EA2AF4"/>
    <w:rsid w:val="00EE5155"/>
    <w:rsid w:val="00F23D5E"/>
    <w:rsid w:val="00F307EA"/>
    <w:rsid w:val="00F346AF"/>
    <w:rsid w:val="00F43A16"/>
    <w:rsid w:val="00F512CF"/>
    <w:rsid w:val="00F962BF"/>
    <w:rsid w:val="00FC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596469"/>
  <w15:docId w15:val="{BDEC271A-08E1-4142-AD15-844962E1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5CF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65CF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9765C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5CF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3A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43A4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43A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43A4E"/>
    <w:rPr>
      <w:sz w:val="20"/>
      <w:szCs w:val="20"/>
    </w:rPr>
  </w:style>
  <w:style w:type="table" w:customStyle="1" w:styleId="1">
    <w:name w:val="表格格線1"/>
    <w:basedOn w:val="TableNormal"/>
    <w:next w:val="TableGrid"/>
    <w:uiPriority w:val="59"/>
    <w:rsid w:val="005F7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TableNormal"/>
    <w:next w:val="TableGrid"/>
    <w:uiPriority w:val="59"/>
    <w:rsid w:val="00D07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48DC66F-5089-48FA-A295-C3CBF0A3D316}"/>
      </w:docPartPr>
      <w:docPartBody>
        <w:p w:rsidR="00A220EF" w:rsidRDefault="00CA1452">
          <w:r w:rsidRPr="000F3865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E45"/>
    <w:rsid w:val="001353C8"/>
    <w:rsid w:val="002F5FB0"/>
    <w:rsid w:val="00896282"/>
    <w:rsid w:val="00904F73"/>
    <w:rsid w:val="009C64AE"/>
    <w:rsid w:val="00A1524F"/>
    <w:rsid w:val="00A220EF"/>
    <w:rsid w:val="00A41F38"/>
    <w:rsid w:val="00B01D70"/>
    <w:rsid w:val="00B76E45"/>
    <w:rsid w:val="00CA1452"/>
    <w:rsid w:val="00CC6D80"/>
    <w:rsid w:val="00D143FD"/>
    <w:rsid w:val="00ED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H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145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6EE0A-7236-41DB-86C0-5AB5DBF61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372</Words>
  <Characters>2122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YK KEUNG</dc:creator>
  <cp:lastModifiedBy>User</cp:lastModifiedBy>
  <cp:revision>25</cp:revision>
  <dcterms:created xsi:type="dcterms:W3CDTF">2019-05-30T04:58:00Z</dcterms:created>
  <dcterms:modified xsi:type="dcterms:W3CDTF">2025-03-04T04:41:00Z</dcterms:modified>
</cp:coreProperties>
</file>