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E957" w14:textId="70554D6F" w:rsidR="007E687A" w:rsidRDefault="005D1D84" w:rsidP="001111ED">
      <w:pPr>
        <w:pStyle w:val="Heading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 xml:space="preserve">B7 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E85CAC" w:rsidRPr="00E85CAC">
        <w:rPr>
          <w:rFonts w:eastAsia="Times New Roman"/>
          <w:i/>
          <w:kern w:val="52"/>
          <w:sz w:val="32"/>
          <w:szCs w:val="52"/>
          <w:lang w:val="en-HK" w:eastAsia="zh-HK"/>
        </w:rPr>
        <w:t>Anaesthetic Procedure</w:t>
      </w:r>
    </w:p>
    <w:p w14:paraId="7C71659A" w14:textId="27D11E30" w:rsidR="001111ED" w:rsidRDefault="007E687A" w:rsidP="001111ED">
      <w:pPr>
        <w:pStyle w:val="Heading2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3479D1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6443"/>
      </w:tblGrid>
      <w:tr w:rsidR="007E687A" w:rsidRPr="00573890" w14:paraId="5570F508" w14:textId="77777777" w:rsidTr="008B452A">
        <w:trPr>
          <w:trHeight w:val="192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7FD2C6FC" w:rsidR="007E687A" w:rsidRPr="00573890" w:rsidRDefault="007E687A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Scope of </w:t>
            </w:r>
            <w:r w:rsidR="00E85CAC" w:rsidRPr="00E85CA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procedures associated with </w:t>
            </w:r>
            <w:r w:rsidR="00135CE6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</w:t>
            </w:r>
            <w:r w:rsidR="00135CE6" w:rsidRPr="00E85CA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naesthetic </w:t>
            </w:r>
            <w:r w:rsidR="00E85CAC" w:rsidRPr="00E85CA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service</w:t>
            </w:r>
            <w:r w:rsidR="00E85CAC" w:rsidRPr="000052D2">
              <w:rPr>
                <w:rStyle w:val="FootnoteReference"/>
                <w:rFonts w:ascii="Times New Roman" w:eastAsia="DFKai-SB" w:hAnsi="Times New Roman" w:cs="Times New Roman"/>
                <w:szCs w:val="26"/>
                <w:lang w:val="en-HK" w:eastAsia="zh-HK"/>
              </w:rPr>
              <w:footnoteReference w:id="1"/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02074516" w:rsidR="007E687A" w:rsidRPr="00573890" w:rsidRDefault="003479D1" w:rsidP="008646C7">
            <w:pPr>
              <w:ind w:leftChars="32" w:left="77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 w:rsidR="008646C7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8646C7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8646C7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8646C7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8646C7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7C586FBF" w14:textId="77777777" w:rsidTr="008B452A">
        <w:trPr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573890" w:rsidRDefault="007E687A">
            <w:pPr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836" w14:textId="24141CA8" w:rsidR="007E687A" w:rsidRPr="00573890" w:rsidRDefault="003479D1" w:rsidP="008B452A">
            <w:pPr>
              <w:ind w:leftChars="32" w:left="77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  <w:tr w:rsidR="00E85CAC" w:rsidRPr="00573890" w14:paraId="2163F8FF" w14:textId="77777777" w:rsidTr="008B452A">
        <w:trPr>
          <w:cantSplit/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77777777" w:rsidR="00E85CAC" w:rsidRPr="00573890" w:rsidRDefault="00E85CAC">
            <w:pPr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Recovery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3A8" w14:textId="329C2E13" w:rsidR="00E85CAC" w:rsidRPr="00573890" w:rsidRDefault="00E85CAC" w:rsidP="008B452A">
            <w:pPr>
              <w:ind w:leftChars="25" w:left="60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F87F0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No of beds/ chairs: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instrText xml:space="preserve"> FORMTEXT </w:instrTex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fldChar w:fldCharType="separate"/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t> </w: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t> </w: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t> </w: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t> </w: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t> </w:t>
            </w:r>
            <w:r w:rsidR="003479D1" w:rsidRPr="008B452A">
              <w:rPr>
                <w:rFonts w:ascii="Times New Roman" w:eastAsia="DFKai-SB" w:hAnsi="Times New Roman" w:cs="Times New Roman"/>
                <w:noProof/>
                <w:kern w:val="0"/>
                <w:szCs w:val="26"/>
                <w:u w:val="single"/>
                <w:lang w:val="en-HK" w:eastAsia="zh-HK"/>
              </w:rPr>
              <w:fldChar w:fldCharType="end"/>
            </w:r>
          </w:p>
        </w:tc>
      </w:tr>
    </w:tbl>
    <w:p w14:paraId="6AAD37AE" w14:textId="77777777" w:rsidR="007E687A" w:rsidRDefault="007E687A" w:rsidP="008B452A">
      <w:pPr>
        <w:spacing w:line="276" w:lineRule="auto"/>
      </w:pPr>
    </w:p>
    <w:p w14:paraId="35D2D8CE" w14:textId="21CDA7F7" w:rsidR="007E687A" w:rsidRDefault="002363AD" w:rsidP="008B452A">
      <w:pPr>
        <w:pStyle w:val="Heading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2</w:t>
      </w:r>
      <w:r w:rsidR="00474A1F">
        <w:rPr>
          <w:lang w:val="en-HK" w:eastAsia="zh-HK"/>
        </w:rPr>
        <w:tab/>
      </w:r>
      <w:r w:rsidR="00E85CAC">
        <w:rPr>
          <w:lang w:val="en-HK" w:eastAsia="zh-HK"/>
        </w:rPr>
        <w:t xml:space="preserve">Advisor for the </w:t>
      </w:r>
      <w:r w:rsidR="00135CE6">
        <w:rPr>
          <w:lang w:val="en-HK" w:eastAsia="zh-HK"/>
        </w:rPr>
        <w:t>a</w:t>
      </w:r>
      <w:r w:rsidR="00E85CAC">
        <w:rPr>
          <w:lang w:val="en-HK" w:eastAsia="zh-HK"/>
        </w:rPr>
        <w:t>naesthetic service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1530"/>
        <w:gridCol w:w="8100"/>
      </w:tblGrid>
      <w:tr w:rsidR="008F13BF" w:rsidRPr="008F13BF" w14:paraId="52BB19FB" w14:textId="77777777" w:rsidTr="008F13BF"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489A" w14:textId="3A920284" w:rsidR="008F13BF" w:rsidRPr="008F13BF" w:rsidRDefault="008F13BF" w:rsidP="008F13BF">
            <w:pPr>
              <w:spacing w:line="276" w:lineRule="auto"/>
              <w:ind w:leftChars="36" w:left="86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85CAC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Where general anaesthesia (GA), neuroaxial block or major plexus block is performed, is the CME 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a specialist in anaesthesiology</w:t>
            </w:r>
            <w:r w:rsidRPr="006B0B3A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?</w:t>
            </w:r>
          </w:p>
        </w:tc>
      </w:tr>
      <w:tr w:rsidR="008F13BF" w:rsidRPr="008F13BF" w14:paraId="36363BF5" w14:textId="77777777" w:rsidTr="008F13BF">
        <w:trPr>
          <w:trHeight w:val="360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8A72" w14:textId="2E7B5D95" w:rsidR="008F13BF" w:rsidRPr="008F13BF" w:rsidRDefault="008F13BF" w:rsidP="008F13BF">
            <w:pPr>
              <w:widowControl/>
              <w:jc w:val="both"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MS Gothic" w:eastAsia="MS Gothic" w:hAnsi="MS Gothic" w:cs="Calibri"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8F13BF">
              <w:rPr>
                <w:rFonts w:ascii="MS Gothic" w:eastAsia="MS Gothic" w:hAnsi="MS Gothic" w:cs="Calibri" w:hint="eastAsia"/>
                <w:bCs/>
                <w:color w:val="000000"/>
                <w:kern w:val="0"/>
                <w:szCs w:val="24"/>
                <w:lang w:val="en-HK"/>
              </w:rPr>
              <w:t>☐</w:t>
            </w:r>
            <w:r w:rsidRPr="008F13BF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Yes</w:t>
            </w:r>
          </w:p>
        </w:tc>
        <w:tc>
          <w:tcPr>
            <w:tcW w:w="8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3691" w14:textId="77777777" w:rsidR="008F13BF" w:rsidRPr="008F13BF" w:rsidRDefault="008F13BF" w:rsidP="008F13BF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8F13BF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 xml:space="preserve">☐ </w:t>
            </w:r>
            <w:r w:rsidRPr="008F13BF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  <w:r w:rsidRPr="008F13BF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br/>
              <w:t>☐</w:t>
            </w:r>
            <w:r w:rsidRPr="008F13BF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8F13BF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NA (no GA, neuroaxial block or major plexus block performed)</w:t>
            </w:r>
          </w:p>
        </w:tc>
      </w:tr>
      <w:tr w:rsidR="008F13BF" w:rsidRPr="008F13BF" w14:paraId="6690A91B" w14:textId="77777777" w:rsidTr="008F13BF">
        <w:trPr>
          <w:trHeight w:val="360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6F354" w14:textId="77777777" w:rsidR="008F13BF" w:rsidRPr="008F13BF" w:rsidRDefault="008F13BF" w:rsidP="008F13BF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8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1C8BC" w14:textId="77777777" w:rsidR="008F13BF" w:rsidRPr="008F13BF" w:rsidRDefault="008F13BF" w:rsidP="008F13BF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</w:p>
        </w:tc>
      </w:tr>
    </w:tbl>
    <w:p w14:paraId="75FE9FC8" w14:textId="7E19F170" w:rsidR="00330AFE" w:rsidRPr="006B0B3A" w:rsidRDefault="00330AFE" w:rsidP="008B452A">
      <w:pPr>
        <w:spacing w:line="276" w:lineRule="auto"/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573890" w14:paraId="41BFB2D4" w14:textId="77777777" w:rsidTr="008B452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52EB70D0" w:rsidR="00330AFE" w:rsidRPr="00573890" w:rsidRDefault="00330AFE" w:rsidP="008B452A">
            <w:pPr>
              <w:spacing w:line="276" w:lineRule="auto"/>
              <w:ind w:leftChars="36" w:left="86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If no, please complete the following information for the</w:t>
            </w:r>
            <w:r w:rsidR="00D94B61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advisor</w:t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:</w:t>
            </w:r>
          </w:p>
        </w:tc>
      </w:tr>
      <w:tr w:rsidR="007E687A" w:rsidRPr="00573890" w14:paraId="13E0BC23" w14:textId="77777777" w:rsidTr="008B452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7F20E510" w:rsidR="007E687A" w:rsidRPr="00573890" w:rsidRDefault="00B57FE3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6CC85648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2A920A1A" w:rsidR="007E687A" w:rsidRPr="00573890" w:rsidRDefault="00B57FE3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71B04F57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7ECA6CF4" w14:textId="77777777" w:rsidTr="008B452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1B715A4C" w:rsidR="007E687A" w:rsidRPr="00573890" w:rsidRDefault="00B57FE3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6821FD5C" w:rsidR="007E687A" w:rsidRPr="00573890" w:rsidRDefault="00B57FE3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573890" w14:paraId="35085BF0" w14:textId="77777777" w:rsidTr="008B452A">
        <w:trPr>
          <w:trHeight w:val="19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573890" w:rsidRDefault="00B320B6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08CA3159" w:rsidR="00B320B6" w:rsidRPr="00573890" w:rsidRDefault="00B57FE3" w:rsidP="008B452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3B5FEC22" w14:textId="77777777" w:rsidTr="008B452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573890" w:rsidRDefault="007E687A" w:rsidP="002363AD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4FD3D1DD" w:rsidR="009168AA" w:rsidRDefault="00B57FE3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0C26DD69" w:rsidR="007E687A" w:rsidRPr="00573890" w:rsidRDefault="00B57FE3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573890" w14:paraId="1C98DF2B" w14:textId="77777777" w:rsidTr="008B452A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573890" w:rsidRDefault="00B320B6">
            <w:pPr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4C127843" w:rsidR="00B320B6" w:rsidRPr="00573890" w:rsidRDefault="00B57FE3" w:rsidP="008B452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</w:tbl>
    <w:p w14:paraId="74D42E20" w14:textId="77777777" w:rsidR="007E687A" w:rsidRDefault="007E687A" w:rsidP="008B452A">
      <w:pPr>
        <w:spacing w:line="276" w:lineRule="auto"/>
      </w:pPr>
    </w:p>
    <w:p w14:paraId="6FDF5565" w14:textId="7B9C7056" w:rsidR="00FE1BA1" w:rsidRPr="007E687A" w:rsidRDefault="00FE1BA1" w:rsidP="008B452A">
      <w:pPr>
        <w:pStyle w:val="Heading2"/>
        <w:spacing w:line="276" w:lineRule="auto"/>
      </w:pPr>
      <w:r w:rsidRPr="00573890">
        <w:rPr>
          <w:lang w:val="en-HK" w:eastAsia="zh-HK"/>
        </w:rPr>
        <w:lastRenderedPageBreak/>
        <w:t>3</w:t>
      </w:r>
      <w:r w:rsidR="00474A1F">
        <w:rPr>
          <w:lang w:val="en-HK" w:eastAsia="zh-HK"/>
        </w:rPr>
        <w:tab/>
      </w:r>
      <w:r w:rsidR="0094412E" w:rsidRPr="000052D2">
        <w:rPr>
          <w:lang w:val="en-HK" w:eastAsia="zh-HK"/>
        </w:rPr>
        <w:t>Person-in-charge of the recovery</w:t>
      </w:r>
      <w:r w:rsidR="0094412E" w:rsidRPr="000052D2">
        <w:rPr>
          <w:rStyle w:val="FootnoteReference"/>
          <w:lang w:val="en-HK" w:eastAsia="zh-HK"/>
        </w:rPr>
        <w:footnoteReference w:id="2"/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8B452A">
        <w:trPr>
          <w:trHeight w:val="79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9D6B" w14:textId="683CA844" w:rsidR="007E687A" w:rsidRPr="00573890" w:rsidRDefault="009401C9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E8D3" w14:textId="568745F3" w:rsidR="007E687A" w:rsidRPr="00573890" w:rsidRDefault="009401C9" w:rsidP="008B452A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573890" w:rsidRDefault="007E687A" w:rsidP="008B452A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8B452A">
        <w:trPr>
          <w:trHeight w:val="79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ECC" w14:textId="181AD035" w:rsidR="007E687A" w:rsidRPr="00573890" w:rsidRDefault="009401C9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26EC" w14:textId="6C30297F" w:rsidR="007E687A" w:rsidRPr="00573890" w:rsidRDefault="009401C9" w:rsidP="008B452A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8B452A">
            <w:pPr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8B452A">
        <w:trPr>
          <w:trHeight w:val="204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2363AD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4DB737B7" w:rsidR="00FE1BA1" w:rsidRPr="00573890" w:rsidRDefault="006C365E" w:rsidP="008B452A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</w:tbl>
    <w:p w14:paraId="03A32F9C" w14:textId="445D1AEB" w:rsidR="002A712B" w:rsidRDefault="002A712B" w:rsidP="008B452A">
      <w:pPr>
        <w:spacing w:line="276" w:lineRule="auto"/>
      </w:pPr>
    </w:p>
    <w:p w14:paraId="7BBF1DA5" w14:textId="42DE8456" w:rsidR="00FE1BA1" w:rsidRPr="007E687A" w:rsidRDefault="00E3433C" w:rsidP="008B452A">
      <w:pPr>
        <w:pStyle w:val="Heading2"/>
        <w:spacing w:line="276" w:lineRule="auto"/>
      </w:pPr>
      <w:r w:rsidRPr="00573890">
        <w:rPr>
          <w:lang w:val="en-HK" w:eastAsia="zh-HK"/>
        </w:rPr>
        <w:t>4</w:t>
      </w:r>
      <w:r w:rsidR="006C365E">
        <w:rPr>
          <w:lang w:val="en-HK" w:eastAsia="zh-HK"/>
        </w:rPr>
        <w:tab/>
      </w:r>
      <w:r w:rsidRPr="00573890">
        <w:rPr>
          <w:lang w:val="en-HK" w:eastAsia="zh-HK"/>
        </w:rPr>
        <w:t>Staffing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1"/>
        <w:gridCol w:w="3191"/>
        <w:gridCol w:w="3306"/>
      </w:tblGrid>
      <w:tr w:rsidR="007E687A" w:rsidRPr="00573890" w14:paraId="5D8BD9B1" w14:textId="77777777" w:rsidTr="008B452A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573890" w:rsidRDefault="007E687A" w:rsidP="008B452A">
            <w:pPr>
              <w:tabs>
                <w:tab w:val="left" w:pos="5842"/>
              </w:tabs>
              <w:spacing w:line="276" w:lineRule="auto"/>
              <w:ind w:right="162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573890" w:rsidRDefault="007E687A" w:rsidP="008B452A">
            <w:pPr>
              <w:spacing w:line="276" w:lineRule="auto"/>
              <w:ind w:leftChars="32" w:left="77" w:right="162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7E687A" w:rsidRPr="00573890" w14:paraId="6B25D5FA" w14:textId="77777777" w:rsidTr="008B452A">
        <w:trPr>
          <w:trHeight w:val="4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FE7" w14:textId="77777777" w:rsidR="007E687A" w:rsidRPr="00573890" w:rsidRDefault="007E687A" w:rsidP="008B452A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5" w14:textId="6D879E59" w:rsidR="007E687A" w:rsidRPr="00573890" w:rsidRDefault="007E687A" w:rsidP="008B452A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RN:</w:t>
            </w:r>
            <w:r w:rsidR="00E3433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CD9D" w14:textId="06D2A4A3" w:rsidR="007E687A" w:rsidRPr="00573890" w:rsidRDefault="007E687A" w:rsidP="008B452A">
            <w:pPr>
              <w:spacing w:line="276" w:lineRule="auto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lang w:val="en-HK" w:eastAsia="zh-HK"/>
              </w:rPr>
              <w:t>EN:</w:t>
            </w:r>
            <w:r w:rsidR="00E3433C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 w:rsidR="0097597B"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  <w:tr w:rsidR="00F5672F" w:rsidRPr="00573890" w14:paraId="71BE404B" w14:textId="77777777" w:rsidTr="008B452A">
        <w:trPr>
          <w:trHeight w:val="4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DE46" w14:textId="3C38A6A3" w:rsidR="00F5672F" w:rsidRPr="00573890" w:rsidRDefault="00F5672F" w:rsidP="008B452A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F5672F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Clinic assistant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E24C" w14:textId="5A02AEB2" w:rsidR="00F5672F" w:rsidRDefault="0097597B" w:rsidP="008B452A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97597B" w14:paraId="04C56352" w14:textId="77777777" w:rsidTr="008B452A">
        <w:trPr>
          <w:trHeight w:val="4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BEC6" w14:textId="676EFAD5" w:rsidR="00E3433C" w:rsidRPr="0097597B" w:rsidRDefault="007E687A" w:rsidP="008B452A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97597B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Others</w:t>
            </w:r>
            <w:r w:rsidR="00E3433C" w:rsidRPr="0097597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(please specify):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6F22C" w14:textId="2799BCAF" w:rsidR="007E687A" w:rsidRPr="0097597B" w:rsidRDefault="007E687A" w:rsidP="008B452A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1844202774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840886180"/>
              <w:placeholder>
                <w:docPart w:val="DefaultPlaceholder_1081868578"/>
              </w:placeholder>
              <w15:repeatingSectionItem/>
            </w:sdtPr>
            <w:sdtContent>
              <w:tr w:rsidR="0097597B" w:rsidRPr="00573890" w14:paraId="5AE84271" w14:textId="77777777" w:rsidTr="008B452A">
                <w:trPr>
                  <w:trHeight w:val="454"/>
                </w:trPr>
                <w:tc>
                  <w:tcPr>
                    <w:tcW w:w="1626" w:type="pct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6115FFA9" w14:textId="0411B917" w:rsidR="0097597B" w:rsidRPr="00573890" w:rsidRDefault="0097597B" w:rsidP="0097597B">
                    <w:pPr>
                      <w:tabs>
                        <w:tab w:val="left" w:pos="5842"/>
                      </w:tabs>
                      <w:spacing w:line="276" w:lineRule="auto"/>
                      <w:ind w:right="162"/>
                      <w:jc w:val="both"/>
                      <w:rPr>
                        <w:rFonts w:ascii="Times New Roman" w:eastAsia="DFKai-SB" w:hAnsi="Times New Roman" w:cs="Times New Roman"/>
                        <w:szCs w:val="24"/>
                        <w:lang w:val="en-HK" w:eastAsia="zh-HK"/>
                      </w:rPr>
                    </w:pP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8B452A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3374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23FDCE83" w14:textId="74268037" w:rsidR="0097597B" w:rsidRDefault="0097597B" w:rsidP="0097597B">
                    <w:pPr>
                      <w:spacing w:line="276" w:lineRule="auto"/>
                      <w:ind w:leftChars="32" w:left="77" w:right="162"/>
                      <w:jc w:val="both"/>
                      <w:rPr>
                        <w:rFonts w:ascii="Times New Roman" w:eastAsia="DFKai-SB" w:hAnsi="Times New Roman" w:cs="Times New Roman"/>
                        <w:szCs w:val="26"/>
                        <w:lang w:val="en-HK" w:eastAsia="zh-HK"/>
                      </w:rPr>
                    </w:pP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8B452A">
      <w:pPr>
        <w:spacing w:line="276" w:lineRule="auto"/>
      </w:pPr>
    </w:p>
    <w:p w14:paraId="5F92FC79" w14:textId="3A56642D" w:rsidR="002A712B" w:rsidRDefault="002A712B" w:rsidP="008B452A">
      <w:pPr>
        <w:pStyle w:val="Heading2"/>
        <w:spacing w:line="276" w:lineRule="auto"/>
        <w:rPr>
          <w:lang w:eastAsia="zh-HK"/>
        </w:rPr>
      </w:pPr>
      <w:r>
        <w:rPr>
          <w:rFonts w:hint="eastAsia"/>
          <w:lang w:eastAsia="zh-HK"/>
        </w:rPr>
        <w:t>5</w:t>
      </w:r>
      <w:r w:rsidR="00722585">
        <w:rPr>
          <w:lang w:eastAsia="zh-HK"/>
        </w:rPr>
        <w:tab/>
      </w:r>
      <w:r>
        <w:rPr>
          <w:rFonts w:hint="eastAsia"/>
          <w:lang w:eastAsia="zh-HK"/>
        </w:rPr>
        <w:t xml:space="preserve">Other staffing </w:t>
      </w:r>
      <w:proofErr w:type="gramStart"/>
      <w:r>
        <w:rPr>
          <w:rFonts w:hint="eastAsia"/>
          <w:lang w:eastAsia="zh-HK"/>
        </w:rPr>
        <w:t>requirement</w:t>
      </w:r>
      <w:proofErr w:type="gramEnd"/>
    </w:p>
    <w:tbl>
      <w:tblPr>
        <w:tblW w:w="500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9"/>
        <w:gridCol w:w="1450"/>
        <w:gridCol w:w="1122"/>
        <w:gridCol w:w="1560"/>
      </w:tblGrid>
      <w:tr w:rsidR="002A712B" w:rsidRPr="00573890" w14:paraId="10BB4B94" w14:textId="77777777" w:rsidTr="008B452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6A2C9" w14:textId="09EE6843" w:rsidR="002A712B" w:rsidRPr="00573890" w:rsidRDefault="002A712B" w:rsidP="006843DB">
            <w:pPr>
              <w:jc w:val="both"/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FD781" w14:textId="77777777" w:rsidR="002A712B" w:rsidRPr="00573890" w:rsidRDefault="002A712B" w:rsidP="006843DB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F87D48" w:rsidRPr="00573890" w14:paraId="1FC0BD3D" w14:textId="77777777" w:rsidTr="008B452A">
        <w:trPr>
          <w:trHeight w:val="1984"/>
        </w:trPr>
        <w:tc>
          <w:tcPr>
            <w:tcW w:w="285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2CD3" w14:textId="1F4DF28F" w:rsidR="002A712B" w:rsidRPr="00573890" w:rsidRDefault="002A712B" w:rsidP="002A712B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2A712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All general anaesthesia</w:t>
            </w:r>
            <w:r w:rsidR="003F2226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(GA)</w:t>
            </w:r>
            <w:r w:rsidRPr="002A712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, neuroaxial block or major plexus block are administered only by an anaesthesiologist or by a trained medical practitioner under the supervision of an anaesthesiologist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A679" w14:textId="70FBC84A" w:rsidR="002A712B" w:rsidRPr="00573890" w:rsidRDefault="00000000" w:rsidP="002A712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380213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12B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6CC2A" w14:textId="7F973E3A" w:rsidR="002A712B" w:rsidRDefault="00000000" w:rsidP="002A712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44160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12B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7D3A2155" w14:textId="2475595F" w:rsidR="002A712B" w:rsidRPr="00573890" w:rsidRDefault="00000000" w:rsidP="002A712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35759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12B"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000000"/>
            </w:tcBorders>
          </w:tcPr>
          <w:p w14:paraId="3A1DAE9E" w14:textId="269DEAC6" w:rsidR="002A712B" w:rsidRPr="002A712B" w:rsidRDefault="002A712B" w:rsidP="002A712B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12B">
              <w:rPr>
                <w:rFonts w:ascii="Times New Roman" w:hAnsi="Times New Roman" w:cs="Times New Roman"/>
              </w:rPr>
              <w:t>Staff qualification/ credentialing policy</w:t>
            </w:r>
          </w:p>
        </w:tc>
      </w:tr>
      <w:tr w:rsidR="00F87D48" w:rsidRPr="00573890" w14:paraId="6A39F27A" w14:textId="77777777" w:rsidTr="008B452A">
        <w:trPr>
          <w:trHeight w:val="1587"/>
        </w:trPr>
        <w:tc>
          <w:tcPr>
            <w:tcW w:w="2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9ED5" w14:textId="571EF9C6" w:rsidR="002A712B" w:rsidRPr="00573890" w:rsidRDefault="002A712B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2A712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Anaesthesia and/or sedation are administered by anaesthesiologist, medical practitioner</w:t>
            </w:r>
            <w:r w:rsidR="00D94B6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, or dentist</w:t>
            </w:r>
            <w:r w:rsidRPr="002A712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fulfilling the competency requirements set out by Hong Kong Academy of Medicine (HKAM)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2AC4" w14:textId="3783F3BB" w:rsidR="002A712B" w:rsidRPr="00573890" w:rsidRDefault="00000000" w:rsidP="002A712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9552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12B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F95CA" w14:textId="6386FE7F" w:rsidR="002A712B" w:rsidRPr="00573890" w:rsidRDefault="00000000" w:rsidP="002A712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37378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12B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25880" w14:textId="44256440" w:rsidR="002A712B" w:rsidRPr="002A712B" w:rsidRDefault="002A712B" w:rsidP="002A712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12B">
              <w:rPr>
                <w:rFonts w:ascii="Times New Roman" w:hAnsi="Times New Roman" w:cs="Times New Roman"/>
              </w:rPr>
              <w:t>Staff qualification/ credentialing policy</w:t>
            </w:r>
          </w:p>
        </w:tc>
      </w:tr>
      <w:tr w:rsidR="00EC4B6A" w:rsidRPr="00573890" w14:paraId="39C74FA8" w14:textId="77777777" w:rsidTr="008B452A">
        <w:trPr>
          <w:trHeight w:val="1134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B692" w14:textId="78EB075E" w:rsidR="00EC4B6A" w:rsidRPr="00573890" w:rsidRDefault="00EC4B6A" w:rsidP="00EC4B6A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lastRenderedPageBreak/>
              <w:t>For each procedure with sedation, in addition to the medical practitioner</w:t>
            </w:r>
            <w:r w:rsidR="00D94B6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or dentist</w:t>
            </w: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responsible for the procedure, there is: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CFE2" w14:textId="77777777" w:rsidR="00EC4B6A" w:rsidRPr="00573890" w:rsidRDefault="00EC4B6A" w:rsidP="006843D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510EE" w14:textId="77777777" w:rsidR="00EC4B6A" w:rsidRPr="00573890" w:rsidRDefault="00EC4B6A" w:rsidP="006843D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EC4B6A" w:rsidRPr="00573890" w14:paraId="0D5F582B" w14:textId="77777777" w:rsidTr="008B452A">
        <w:trPr>
          <w:trHeight w:val="737"/>
        </w:trPr>
        <w:tc>
          <w:tcPr>
            <w:tcW w:w="2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A7AA" w14:textId="5A60F440" w:rsidR="00EC4B6A" w:rsidRPr="00573890" w:rsidRDefault="00EC4B6A" w:rsidP="00F5672F">
            <w:pPr>
              <w:pStyle w:val="ListParagraph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an appropriately trained staff in monitoring vital signs and procedural complications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auto"/>
          </w:tcPr>
          <w:p w14:paraId="0DF7F11D" w14:textId="25813331" w:rsidR="00EC4B6A" w:rsidRPr="00573890" w:rsidRDefault="00000000" w:rsidP="006843D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18358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C4B6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shd w:val="clear" w:color="auto" w:fill="auto"/>
          </w:tcPr>
          <w:p w14:paraId="7BE99C87" w14:textId="22666E9F" w:rsidR="00EC4B6A" w:rsidRPr="0057389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49121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C4B6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4C26F3AF" w14:textId="77777777" w:rsidR="00EC4B6A" w:rsidRPr="00573890" w:rsidRDefault="00EC4B6A" w:rsidP="006843D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EC4B6A" w:rsidRPr="00573890" w14:paraId="2718A9F2" w14:textId="77777777" w:rsidTr="008B452A">
        <w:trPr>
          <w:trHeight w:val="454"/>
        </w:trPr>
        <w:tc>
          <w:tcPr>
            <w:tcW w:w="2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2A10" w14:textId="5487147D" w:rsidR="00EC4B6A" w:rsidRPr="00573890" w:rsidRDefault="00EC4B6A" w:rsidP="006843DB">
            <w:pPr>
              <w:pStyle w:val="ListParagraph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technical/ nursing assistance as required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86361" w14:textId="5666763C" w:rsidR="00EC4B6A" w:rsidRPr="00573890" w:rsidRDefault="00000000" w:rsidP="006843D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801338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C4B6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6997" w14:textId="74325A1A" w:rsidR="00EC4B6A" w:rsidRPr="0057389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58506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C4B6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82C" w14:textId="77777777" w:rsidR="00EC4B6A" w:rsidRPr="00573890" w:rsidRDefault="00EC4B6A" w:rsidP="006843D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F87D48" w:rsidRPr="00573890" w14:paraId="19050513" w14:textId="77777777" w:rsidTr="008B452A">
        <w:trPr>
          <w:trHeight w:val="1361"/>
        </w:trPr>
        <w:tc>
          <w:tcPr>
            <w:tcW w:w="285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9F33" w14:textId="5D29E60F" w:rsidR="00F87D48" w:rsidRPr="00F87D48" w:rsidRDefault="00F87D48" w:rsidP="00F87D48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</w:t>
            </w:r>
            <w:r w:rsidRPr="00F87D48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taff specified in (c)(i) assisting in sedation process met the competency requirements set out by HKAM</w:t>
            </w:r>
          </w:p>
        </w:tc>
        <w:tc>
          <w:tcPr>
            <w:tcW w:w="75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F4258" w14:textId="4555E0D2" w:rsidR="00F87D48" w:rsidRPr="00573890" w:rsidRDefault="00000000" w:rsidP="00F87D48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345988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F87D4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2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E324" w14:textId="7DDAC733" w:rsidR="00F87D48" w:rsidRPr="00573890" w:rsidRDefault="00000000" w:rsidP="00790A4E">
            <w:pPr>
              <w:widowControl/>
              <w:ind w:leftChars="5" w:left="1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88550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F87D4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642" w14:textId="77777777" w:rsidR="00F87D48" w:rsidRPr="002A712B" w:rsidRDefault="00F87D48" w:rsidP="00F87D48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F87D48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Staff qualification/ credentialing policy</w:t>
            </w:r>
          </w:p>
        </w:tc>
      </w:tr>
    </w:tbl>
    <w:p w14:paraId="136639AA" w14:textId="60DD1B6D" w:rsidR="007672A2" w:rsidRDefault="007672A2" w:rsidP="008B452A">
      <w:pPr>
        <w:spacing w:line="276" w:lineRule="auto"/>
      </w:pPr>
    </w:p>
    <w:p w14:paraId="30F0C785" w14:textId="1D720C87" w:rsidR="003E6F95" w:rsidRPr="00573890" w:rsidRDefault="003E6F95" w:rsidP="008B452A">
      <w:pPr>
        <w:pStyle w:val="Heading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6</w:t>
      </w:r>
      <w:r w:rsidR="001B4BFD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2023121C" w14:textId="06EBA20B" w:rsidR="003E6F95" w:rsidRDefault="003E6F95" w:rsidP="008B452A">
      <w:pPr>
        <w:ind w:firstLine="480"/>
      </w:pPr>
      <w:r w:rsidRPr="00573890">
        <w:rPr>
          <w:rFonts w:ascii="Times New Roman" w:eastAsia="DFKai-SB" w:hAnsi="Times New Roman" w:cs="Times New Roman"/>
          <w:b/>
          <w:szCs w:val="26"/>
          <w:lang w:val="en-HK" w:eastAsia="zh-HK"/>
        </w:rPr>
        <w:t xml:space="preserve">(e.g. </w:t>
      </w:r>
      <w:r w:rsidRPr="003E6F95">
        <w:rPr>
          <w:rFonts w:ascii="Times New Roman" w:eastAsia="DFKai-SB" w:hAnsi="Times New Roman" w:cs="Times New Roman"/>
          <w:b/>
          <w:szCs w:val="26"/>
          <w:lang w:val="en-HK" w:eastAsia="zh-HK"/>
        </w:rPr>
        <w:t>anaesthetic machines, monitor</w:t>
      </w:r>
      <w:r>
        <w:rPr>
          <w:rFonts w:ascii="Times New Roman" w:eastAsia="DFKai-SB" w:hAnsi="Times New Roman" w:cs="Times New Roman"/>
          <w:b/>
          <w:szCs w:val="26"/>
          <w:lang w:val="en-HK" w:eastAsia="zh-HK"/>
        </w:rPr>
        <w:t>ing and resuscitation equipment</w:t>
      </w:r>
      <w:r w:rsidRPr="00573890">
        <w:rPr>
          <w:rFonts w:ascii="Times New Roman" w:eastAsia="DFKai-SB" w:hAnsi="Times New Roman" w:cs="Times New Roman"/>
          <w:b/>
          <w:szCs w:val="26"/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3E6F95" w:rsidRPr="00573890" w14:paraId="05C4DDB4" w14:textId="77777777" w:rsidTr="008B452A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7903" w14:textId="77777777" w:rsidR="003E6F95" w:rsidRPr="00573890" w:rsidRDefault="003E6F95" w:rsidP="006843DB">
            <w:pPr>
              <w:ind w:right="163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154D1" w14:textId="77777777" w:rsidR="003E6F95" w:rsidRPr="00573890" w:rsidRDefault="003E6F95" w:rsidP="006843DB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789E" w14:textId="77777777" w:rsidR="003E6F95" w:rsidRPr="00573890" w:rsidRDefault="003E6F95" w:rsidP="006843DB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3230F" w14:textId="77777777" w:rsidR="003E6F95" w:rsidRPr="00573890" w:rsidRDefault="003E6F95" w:rsidP="006843DB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1356462976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-1755972596"/>
              <w:placeholder>
                <w:docPart w:val="DefaultPlaceholder_1081868578"/>
              </w:placeholder>
              <w15:repeatingSectionItem/>
            </w:sdtPr>
            <w:sdtContent>
              <w:tr w:rsidR="00ED166F" w:rsidRPr="00573890" w14:paraId="3953E9C4" w14:textId="77777777" w:rsidTr="008B452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C7A0167" w14:textId="1F06C9EC" w:rsidR="00ED166F" w:rsidRPr="00573890" w:rsidRDefault="00ED166F" w:rsidP="008B452A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F94C368" w14:textId="3B57480C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9193158" w14:textId="6A149946" w:rsidR="00ED166F" w:rsidRPr="00573890" w:rsidRDefault="00ED166F" w:rsidP="008B452A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686B829" w14:textId="6B25AA65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937792493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705305717"/>
              <w:placeholder>
                <w:docPart w:val="DefaultPlaceholder_1081868578"/>
              </w:placeholder>
              <w15:repeatingSectionItem/>
            </w:sdtPr>
            <w:sdtContent>
              <w:tr w:rsidR="00ED166F" w:rsidRPr="00573890" w14:paraId="06EA334B" w14:textId="77777777" w:rsidTr="008B452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33BDB1E" w14:textId="4E9A992A" w:rsidR="00ED166F" w:rsidRPr="00573890" w:rsidRDefault="00ED166F" w:rsidP="008B452A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A5202B7" w14:textId="12762D73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73EE0C7" w14:textId="334905F8" w:rsidR="00ED166F" w:rsidRPr="00573890" w:rsidRDefault="00ED166F" w:rsidP="008B452A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241F1E9" w14:textId="7B1ACF96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-133105899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143478642"/>
              <w:placeholder>
                <w:docPart w:val="DefaultPlaceholder_1081868578"/>
              </w:placeholder>
              <w15:repeatingSectionItem/>
            </w:sdtPr>
            <w:sdtContent>
              <w:tr w:rsidR="00ED166F" w:rsidRPr="00573890" w14:paraId="3D6D2182" w14:textId="77777777" w:rsidTr="008B452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1BE67D6" w14:textId="0863E9B1" w:rsidR="00ED166F" w:rsidRPr="00573890" w:rsidRDefault="00ED166F" w:rsidP="008B452A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A2614B" w14:textId="19268293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07B714E" w14:textId="1376D862" w:rsidR="00ED166F" w:rsidRPr="00573890" w:rsidRDefault="00ED166F" w:rsidP="008B452A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AB6AF3B" w14:textId="0788063C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-311954397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-1580508726"/>
              <w:placeholder>
                <w:docPart w:val="DefaultPlaceholder_1081868578"/>
              </w:placeholder>
              <w15:repeatingSectionItem/>
            </w:sdtPr>
            <w:sdtContent>
              <w:tr w:rsidR="00ED166F" w:rsidRPr="00573890" w14:paraId="6DE24D4B" w14:textId="77777777" w:rsidTr="008B452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EAB3F1C" w14:textId="53A4DCB7" w:rsidR="00ED166F" w:rsidRPr="00573890" w:rsidRDefault="00ED166F" w:rsidP="008B452A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AA0E892" w14:textId="026CE2E9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7A06E2E1" w14:textId="5157E08C" w:rsidR="00ED166F" w:rsidRPr="00573890" w:rsidRDefault="00ED166F" w:rsidP="008B452A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53ADAA1" w14:textId="79D74CA9" w:rsidR="00ED166F" w:rsidRPr="00573890" w:rsidRDefault="00ED166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-630627664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1065619656"/>
              <w:placeholder>
                <w:docPart w:val="A35B3E9830C747EEB2F6439349ECF2C8"/>
              </w:placeholder>
              <w15:repeatingSectionItem/>
            </w:sdtPr>
            <w:sdtContent>
              <w:tr w:rsidR="00ED166F" w:rsidRPr="00573890" w14:paraId="4CC136DB" w14:textId="77777777" w:rsidTr="00ED166F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C848A9A" w14:textId="77777777" w:rsidR="00ED166F" w:rsidRPr="00ED166F" w:rsidRDefault="00ED166F" w:rsidP="004522AB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3C5E7FF" w14:textId="77777777" w:rsidR="00ED166F" w:rsidRPr="00ED166F" w:rsidRDefault="00ED166F" w:rsidP="004522AB">
                    <w:pPr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A62085C" w14:textId="77777777" w:rsidR="00ED166F" w:rsidRPr="00ED166F" w:rsidRDefault="00ED166F" w:rsidP="004522AB">
                    <w:pPr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DE7B2BF" w14:textId="77777777" w:rsidR="00ED166F" w:rsidRPr="00ED166F" w:rsidRDefault="00ED166F" w:rsidP="004522AB">
                    <w:pPr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noProof/>
            <w:kern w:val="0"/>
            <w:szCs w:val="26"/>
            <w:lang w:val="en-HK" w:eastAsia="zh-HK"/>
          </w:rPr>
          <w:id w:val="-529269100"/>
          <w15:repeatingSection/>
        </w:sdtPr>
        <w:sdtContent>
          <w:sdt>
            <w:sdtPr>
              <w:rPr>
                <w:rFonts w:ascii="Times New Roman" w:eastAsia="DFKai-SB" w:hAnsi="Times New Roman" w:cs="Times New Roman"/>
                <w:noProof/>
                <w:kern w:val="0"/>
                <w:szCs w:val="26"/>
                <w:lang w:val="en-HK" w:eastAsia="zh-HK"/>
              </w:rPr>
              <w:id w:val="-713890776"/>
              <w:placeholder>
                <w:docPart w:val="70034B1F72CA429C851B99D036C63E76"/>
              </w:placeholder>
              <w15:repeatingSectionItem/>
            </w:sdtPr>
            <w:sdtContent>
              <w:tr w:rsidR="00ED166F" w:rsidRPr="00573890" w14:paraId="1AA72AD4" w14:textId="77777777" w:rsidTr="00ED166F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174436B" w14:textId="77777777" w:rsidR="00ED166F" w:rsidRPr="00ED166F" w:rsidRDefault="00ED166F" w:rsidP="004522AB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44B15C0" w14:textId="77777777" w:rsidR="00ED166F" w:rsidRPr="00ED166F" w:rsidRDefault="00ED166F" w:rsidP="004522AB">
                    <w:pPr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F8E0ADD" w14:textId="77777777" w:rsidR="00ED166F" w:rsidRPr="00ED166F" w:rsidRDefault="00ED166F" w:rsidP="004522AB">
                    <w:pPr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743AF42" w14:textId="77777777" w:rsidR="00ED166F" w:rsidRPr="00ED166F" w:rsidRDefault="00ED166F" w:rsidP="004522AB">
                    <w:pPr>
                      <w:jc w:val="center"/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pP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separate"/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t> </w:t>
                    </w:r>
                    <w:r w:rsidRPr="00AA097E">
                      <w:rPr>
                        <w:rFonts w:ascii="Times New Roman" w:eastAsia="DFKai-SB" w:hAnsi="Times New Roman" w:cs="Times New Roman"/>
                        <w:noProof/>
                        <w:kern w:val="0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DBC2B5D" w14:textId="77777777" w:rsidR="003E6F95" w:rsidRPr="003E6F95" w:rsidRDefault="003E6F95" w:rsidP="008B452A">
      <w:pPr>
        <w:spacing w:line="276" w:lineRule="auto"/>
      </w:pPr>
    </w:p>
    <w:p w14:paraId="5EE17B99" w14:textId="518EBBDF" w:rsidR="007672A2" w:rsidRPr="008B452A" w:rsidRDefault="00F42752" w:rsidP="008B452A">
      <w:pPr>
        <w:pStyle w:val="Heading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7</w:t>
      </w:r>
      <w:r w:rsidR="001965CE">
        <w:rPr>
          <w:lang w:val="en-HK" w:eastAsia="zh-HK"/>
        </w:rPr>
        <w:tab/>
      </w:r>
      <w:r w:rsidRPr="00573890">
        <w:rPr>
          <w:lang w:val="en-HK" w:eastAsia="zh-HK"/>
        </w:rPr>
        <w:t>Facilities and equipment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1447"/>
        <w:gridCol w:w="1135"/>
        <w:gridCol w:w="1557"/>
      </w:tblGrid>
      <w:tr w:rsidR="007E687A" w:rsidRPr="00573890" w14:paraId="7FBC57CC" w14:textId="77777777" w:rsidTr="008B452A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E22F0" w14:textId="47B8A15C" w:rsidR="007E687A" w:rsidRPr="00573890" w:rsidRDefault="007E687A" w:rsidP="00904A75">
            <w:pPr>
              <w:jc w:val="both"/>
              <w:rPr>
                <w:lang w:val="en-HK" w:eastAsia="zh-HK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573890" w:rsidRDefault="007E687A" w:rsidP="002363AD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3725C2" w:rsidRPr="00573890" w14:paraId="2E7B189E" w14:textId="77777777" w:rsidTr="008B452A">
        <w:trPr>
          <w:trHeight w:val="794"/>
        </w:trPr>
        <w:tc>
          <w:tcPr>
            <w:tcW w:w="28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7FE7" w14:textId="6BCA42AF" w:rsidR="003725C2" w:rsidRPr="00573890" w:rsidRDefault="003725C2" w:rsidP="003725C2">
            <w:pPr>
              <w:pStyle w:val="ListParagraph"/>
              <w:numPr>
                <w:ilvl w:val="0"/>
                <w:numId w:val="37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3725C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The facility has necessary equipment for supporting the scope of services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85C8" w14:textId="6C522B84" w:rsidR="003725C2" w:rsidRDefault="00000000" w:rsidP="003725C2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338625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5FA5C" w14:textId="18FAE6BB" w:rsidR="003725C2" w:rsidRDefault="00000000" w:rsidP="003725C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9544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bottom w:val="single" w:sz="4" w:space="0" w:color="auto"/>
              <w:right w:val="single" w:sz="4" w:space="0" w:color="000000"/>
            </w:tcBorders>
          </w:tcPr>
          <w:p w14:paraId="3BC277CF" w14:textId="0759FA87" w:rsidR="003725C2" w:rsidRPr="00573890" w:rsidRDefault="003725C2" w:rsidP="003725C2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3725C2" w:rsidRPr="00573890" w14:paraId="2E4DCE87" w14:textId="77777777" w:rsidTr="008B452A">
        <w:trPr>
          <w:trHeight w:val="794"/>
        </w:trPr>
        <w:tc>
          <w:tcPr>
            <w:tcW w:w="28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710B" w14:textId="496D2A43" w:rsidR="003725C2" w:rsidRPr="00573890" w:rsidRDefault="003725C2" w:rsidP="003725C2">
            <w:pPr>
              <w:pStyle w:val="ListParagraph"/>
              <w:numPr>
                <w:ilvl w:val="0"/>
                <w:numId w:val="37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3725C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Equipment are appropriately sized for paediatric patients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704A" w14:textId="33303B1F" w:rsidR="003725C2" w:rsidRPr="003725C2" w:rsidRDefault="00000000" w:rsidP="003725C2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731689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F8B6D" w14:textId="19E8F221" w:rsidR="003725C2" w:rsidRDefault="00000000" w:rsidP="003725C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39340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33E890B0" w14:textId="3F8C1877" w:rsidR="003725C2" w:rsidRDefault="00000000" w:rsidP="003725C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44609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8" w:type="pct"/>
            <w:tcBorders>
              <w:bottom w:val="single" w:sz="4" w:space="0" w:color="auto"/>
              <w:right w:val="single" w:sz="4" w:space="0" w:color="000000"/>
            </w:tcBorders>
          </w:tcPr>
          <w:p w14:paraId="7C03868D" w14:textId="43FD5CFD" w:rsidR="003725C2" w:rsidRPr="00573890" w:rsidRDefault="003725C2" w:rsidP="003725C2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3725C2" w:rsidRPr="00573890" w14:paraId="5F3D8099" w14:textId="77777777" w:rsidTr="008B452A">
        <w:trPr>
          <w:trHeight w:val="680"/>
        </w:trPr>
        <w:tc>
          <w:tcPr>
            <w:tcW w:w="285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669590BC" w:rsidR="003725C2" w:rsidRPr="00573890" w:rsidRDefault="003725C2" w:rsidP="003725C2">
            <w:pPr>
              <w:pStyle w:val="ListParagraph"/>
              <w:numPr>
                <w:ilvl w:val="0"/>
                <w:numId w:val="37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3725C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lastRenderedPageBreak/>
              <w:t>Procedural sedation is performed in a location equipped with: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69E294A3" w:rsidR="003725C2" w:rsidRPr="003725C2" w:rsidRDefault="003725C2" w:rsidP="003725C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31E8A890" w14:textId="499CFCCB" w:rsidR="003725C2" w:rsidRPr="00573890" w:rsidRDefault="003725C2" w:rsidP="003725C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8" w:type="pct"/>
            <w:tcBorders>
              <w:right w:val="single" w:sz="4" w:space="0" w:color="000000"/>
            </w:tcBorders>
          </w:tcPr>
          <w:p w14:paraId="45977A59" w14:textId="12DE778F" w:rsidR="003725C2" w:rsidRPr="00573890" w:rsidRDefault="003725C2" w:rsidP="003725C2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64156E" w:rsidRPr="00573890" w14:paraId="222A8FD6" w14:textId="77777777" w:rsidTr="008B452A">
        <w:trPr>
          <w:trHeight w:val="1077"/>
        </w:trPr>
        <w:tc>
          <w:tcPr>
            <w:tcW w:w="285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7BFB1B63" w:rsidR="003725C2" w:rsidRPr="00573890" w:rsidRDefault="00183D88" w:rsidP="008B452A">
            <w:pPr>
              <w:pStyle w:val="ListParagraph"/>
              <w:widowControl/>
              <w:numPr>
                <w:ilvl w:val="0"/>
                <w:numId w:val="38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</w:t>
            </w:r>
            <w:r w:rsidRPr="00183D88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ource of oxygen and suitable devices for administering oxygen to spontaneously breathing patients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7596430A" w:rsidR="003725C2" w:rsidRPr="00573890" w:rsidRDefault="00000000" w:rsidP="003725C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1696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6A6D2A92" w14:textId="051F5238" w:rsidR="003725C2" w:rsidRPr="00573890" w:rsidRDefault="00000000" w:rsidP="003725C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60224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right w:val="single" w:sz="4" w:space="0" w:color="000000"/>
            </w:tcBorders>
          </w:tcPr>
          <w:p w14:paraId="79072530" w14:textId="4AADD36F" w:rsidR="003725C2" w:rsidRPr="00573890" w:rsidRDefault="00183D88" w:rsidP="003725C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Oxygen supply</w:t>
            </w:r>
          </w:p>
        </w:tc>
      </w:tr>
      <w:tr w:rsidR="003725C2" w:rsidRPr="00573890" w14:paraId="4D419529" w14:textId="77777777" w:rsidTr="008B452A">
        <w:trPr>
          <w:trHeight w:val="1757"/>
        </w:trPr>
        <w:tc>
          <w:tcPr>
            <w:tcW w:w="285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6B569701" w:rsidR="003725C2" w:rsidRPr="00573890" w:rsidRDefault="00183D88" w:rsidP="008B452A">
            <w:pPr>
              <w:pStyle w:val="ListParagraph"/>
              <w:widowControl/>
              <w:numPr>
                <w:ilvl w:val="0"/>
                <w:numId w:val="38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183D88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source of oxygen with a suitable delivery system, a means of inflating the lungs, a supply of drugs for resuscitation, and a range of intravenous equipment and fluids for cardiopulmonary resuscitation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7DDFB71D" w:rsidR="003725C2" w:rsidRPr="00573890" w:rsidRDefault="00000000" w:rsidP="003725C2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50664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01795D52" w14:textId="22CD3FC9" w:rsidR="003725C2" w:rsidRPr="00573890" w:rsidRDefault="00000000" w:rsidP="003725C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107563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725C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right w:val="single" w:sz="4" w:space="0" w:color="000000"/>
            </w:tcBorders>
          </w:tcPr>
          <w:p w14:paraId="27FDC37F" w14:textId="12CD2632" w:rsidR="003725C2" w:rsidRPr="00573890" w:rsidRDefault="00183D88" w:rsidP="00183D88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183D88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Resuscitation equipment and drugs</w:t>
            </w:r>
          </w:p>
        </w:tc>
      </w:tr>
      <w:tr w:rsidR="00183D88" w:rsidRPr="00573890" w14:paraId="716BAC30" w14:textId="77777777" w:rsidTr="008B452A">
        <w:trPr>
          <w:trHeight w:val="737"/>
        </w:trPr>
        <w:tc>
          <w:tcPr>
            <w:tcW w:w="285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3A8A" w14:textId="73EBECE2" w:rsidR="00183D88" w:rsidRPr="00183D88" w:rsidRDefault="00183D88" w:rsidP="008B452A">
            <w:pPr>
              <w:pStyle w:val="ListParagraph"/>
              <w:widowControl/>
              <w:numPr>
                <w:ilvl w:val="0"/>
                <w:numId w:val="38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183D88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drugs for the reversal of benzodiazepines and opioids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673E" w14:textId="0F8CE473" w:rsidR="00183D88" w:rsidRDefault="00000000" w:rsidP="00183D88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2139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00DBAEB0" w14:textId="49ECA273" w:rsidR="00183D88" w:rsidRDefault="00000000" w:rsidP="00183D88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99044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right w:val="single" w:sz="4" w:space="0" w:color="000000"/>
            </w:tcBorders>
          </w:tcPr>
          <w:p w14:paraId="06C93E67" w14:textId="1A9DC611" w:rsidR="00183D88" w:rsidRDefault="00183D88" w:rsidP="00183D88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Drugs</w:t>
            </w:r>
          </w:p>
        </w:tc>
      </w:tr>
      <w:tr w:rsidR="00183D88" w:rsidRPr="00573890" w14:paraId="3F53B15C" w14:textId="77777777" w:rsidTr="008B452A">
        <w:trPr>
          <w:trHeight w:val="1077"/>
        </w:trPr>
        <w:tc>
          <w:tcPr>
            <w:tcW w:w="285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3CEB8D1E" w:rsidR="00183D88" w:rsidRPr="00573890" w:rsidRDefault="00183D88" w:rsidP="008B452A">
            <w:pPr>
              <w:pStyle w:val="ListParagraph"/>
              <w:widowControl/>
              <w:numPr>
                <w:ilvl w:val="0"/>
                <w:numId w:val="38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tilting operating table, trolley or chair with ready access for induction and recovery of sedation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38478647" w:rsidR="00183D88" w:rsidRPr="00573890" w:rsidRDefault="00000000" w:rsidP="00183D88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66122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63D1F136" w14:textId="33918AD8" w:rsidR="00183D88" w:rsidRPr="00573890" w:rsidRDefault="00000000" w:rsidP="008B452A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17258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right w:val="single" w:sz="4" w:space="0" w:color="000000"/>
            </w:tcBorders>
          </w:tcPr>
          <w:p w14:paraId="081F9996" w14:textId="77777777" w:rsidR="00183D88" w:rsidRPr="00573890" w:rsidRDefault="00183D88" w:rsidP="00183D88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Venue for induction and recovery</w:t>
            </w:r>
          </w:p>
        </w:tc>
      </w:tr>
      <w:tr w:rsidR="00183D88" w:rsidRPr="00573890" w14:paraId="07C90976" w14:textId="77777777" w:rsidTr="008B452A">
        <w:trPr>
          <w:trHeight w:val="737"/>
        </w:trPr>
        <w:tc>
          <w:tcPr>
            <w:tcW w:w="285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71885D3A" w:rsidR="00183D88" w:rsidRPr="00573890" w:rsidRDefault="00183D88" w:rsidP="008B452A">
            <w:pPr>
              <w:pStyle w:val="ListParagraph"/>
              <w:widowControl/>
              <w:numPr>
                <w:ilvl w:val="0"/>
                <w:numId w:val="38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pulse oximeter and devices for the monitoring of vital signs</w:t>
            </w:r>
          </w:p>
        </w:tc>
        <w:tc>
          <w:tcPr>
            <w:tcW w:w="751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4AF438DE" w:rsidR="00183D88" w:rsidRPr="00573890" w:rsidRDefault="00000000" w:rsidP="00183D88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61381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4E7C2ACB" w14:textId="5D35DD07" w:rsidR="00183D88" w:rsidRPr="00573890" w:rsidRDefault="00000000" w:rsidP="00183D88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99003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right w:val="single" w:sz="4" w:space="0" w:color="000000"/>
            </w:tcBorders>
          </w:tcPr>
          <w:p w14:paraId="0C828F88" w14:textId="77777777" w:rsidR="00183D88" w:rsidRPr="00573890" w:rsidRDefault="00183D88" w:rsidP="00183D88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183D88" w:rsidRPr="00573890" w14:paraId="6241B644" w14:textId="77777777" w:rsidTr="008B452A">
        <w:trPr>
          <w:trHeight w:val="454"/>
        </w:trPr>
        <w:tc>
          <w:tcPr>
            <w:tcW w:w="28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80F" w14:textId="176D7555" w:rsidR="00183D88" w:rsidRPr="00573890" w:rsidRDefault="00183D88" w:rsidP="008B452A">
            <w:pPr>
              <w:pStyle w:val="ListParagraph"/>
              <w:widowControl/>
              <w:numPr>
                <w:ilvl w:val="0"/>
                <w:numId w:val="38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an ECG and a defibrillator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4706" w14:textId="5C506C62" w:rsidR="00183D88" w:rsidRPr="00573890" w:rsidRDefault="00000000" w:rsidP="00183D88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98664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B8745" w14:textId="618480FB" w:rsidR="00183D88" w:rsidRPr="00573890" w:rsidRDefault="00000000" w:rsidP="00183D88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95506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83D88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bottom w:val="single" w:sz="4" w:space="0" w:color="auto"/>
              <w:right w:val="single" w:sz="4" w:space="0" w:color="000000"/>
            </w:tcBorders>
          </w:tcPr>
          <w:p w14:paraId="061156F5" w14:textId="77777777" w:rsidR="00183D88" w:rsidRPr="00573890" w:rsidRDefault="00183D88" w:rsidP="00183D88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</w:tbl>
    <w:p w14:paraId="0D0BBC9C" w14:textId="77777777" w:rsidR="00F5672F" w:rsidRDefault="00F5672F" w:rsidP="008B452A">
      <w:pPr>
        <w:spacing w:line="276" w:lineRule="auto"/>
      </w:pPr>
    </w:p>
    <w:p w14:paraId="0AC87F21" w14:textId="3824CEEC" w:rsidR="0094620F" w:rsidRDefault="00027CE5" w:rsidP="008B452A">
      <w:pPr>
        <w:pStyle w:val="Heading2"/>
        <w:spacing w:line="276" w:lineRule="auto"/>
        <w:ind w:left="425" w:hangingChars="177" w:hanging="425"/>
        <w:jc w:val="both"/>
        <w:rPr>
          <w:lang w:val="en-HK" w:eastAsia="zh-HK"/>
        </w:rPr>
      </w:pPr>
      <w:r>
        <w:rPr>
          <w:rFonts w:hint="eastAsia"/>
          <w:lang w:eastAsia="zh-HK"/>
        </w:rPr>
        <w:t>7.1</w:t>
      </w:r>
      <w:r w:rsidR="0064156E">
        <w:rPr>
          <w:lang w:eastAsia="zh-HK"/>
        </w:rPr>
        <w:tab/>
      </w:r>
      <w:r w:rsidRPr="000052D2">
        <w:rPr>
          <w:lang w:val="en-HK" w:eastAsia="zh-HK"/>
        </w:rPr>
        <w:t>Equipment for monitoring of patient</w:t>
      </w:r>
      <w:r w:rsidR="00787811">
        <w:rPr>
          <w:lang w:val="en-HK" w:eastAsia="zh-HK"/>
        </w:rPr>
        <w:t xml:space="preserve"> </w:t>
      </w:r>
      <w:r w:rsidR="00787811" w:rsidRPr="00787811">
        <w:rPr>
          <w:lang w:val="en-HK" w:eastAsia="zh-HK"/>
        </w:rPr>
        <w:t>undergoing GA, major regional anaesthesia and deep sedation</w:t>
      </w:r>
    </w:p>
    <w:p w14:paraId="0170BBF3" w14:textId="76674AF9" w:rsidR="00027CE5" w:rsidRPr="00E83D6B" w:rsidRDefault="00000000" w:rsidP="00027CE5">
      <w:pPr>
        <w:rPr>
          <w:rFonts w:ascii="Times New Roman" w:hAnsi="Times New Roman" w:cs="Times New Roman"/>
          <w:lang w:val="en-HK" w:eastAsia="zh-HK"/>
        </w:rPr>
      </w:pPr>
      <w:sdt>
        <w:sdtPr>
          <w:rPr>
            <w:rFonts w:eastAsia="DFKai-SB" w:cs="Times New Roman"/>
            <w:szCs w:val="24"/>
            <w:lang w:val="en-HK"/>
          </w:rPr>
          <w:id w:val="-10701919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227C6">
            <w:rPr>
              <w:rFonts w:ascii="MS Gothic" w:eastAsia="MS Gothic" w:hAnsi="MS Gothic" w:cs="Times New Roman" w:hint="eastAsia"/>
              <w:szCs w:val="24"/>
              <w:lang w:val="en-HK"/>
            </w:rPr>
            <w:t>☐</w:t>
          </w:r>
        </w:sdtContent>
      </w:sdt>
      <w:r w:rsidR="00027CE5" w:rsidRPr="00E83D6B">
        <w:rPr>
          <w:rFonts w:ascii="Times New Roman" w:eastAsia="DFKai-SB" w:hAnsi="Times New Roman" w:cs="Times New Roman"/>
          <w:bCs/>
          <w:color w:val="000000"/>
          <w:lang w:val="en-HK"/>
        </w:rPr>
        <w:tab/>
      </w:r>
      <w:r w:rsidR="00027CE5" w:rsidRPr="00E83D6B">
        <w:rPr>
          <w:rFonts w:ascii="Times New Roman" w:hAnsi="Times New Roman" w:cs="Times New Roman"/>
          <w:lang w:val="en-HK" w:eastAsia="zh-HK"/>
        </w:rPr>
        <w:t xml:space="preserve">GA, major regional anaesthesia and deep sedation is not performed </w:t>
      </w:r>
    </w:p>
    <w:p w14:paraId="11024949" w14:textId="478D6A7E" w:rsidR="00027CE5" w:rsidRDefault="00027CE5" w:rsidP="00027CE5">
      <w:pPr>
        <w:ind w:leftChars="177" w:left="425"/>
        <w:rPr>
          <w:rFonts w:ascii="Times New Roman" w:hAnsi="Times New Roman" w:cs="Times New Roman"/>
          <w:lang w:val="en-HK" w:eastAsia="zh-HK"/>
        </w:rPr>
      </w:pPr>
      <w:r w:rsidRPr="00E83D6B">
        <w:rPr>
          <w:rFonts w:ascii="Times New Roman" w:hAnsi="Times New Roman" w:cs="Times New Roman"/>
          <w:lang w:val="en-HK" w:eastAsia="zh-HK"/>
        </w:rPr>
        <w:t>(Please proceed to section</w:t>
      </w:r>
      <w:r w:rsidR="0064156E">
        <w:rPr>
          <w:rFonts w:ascii="Times New Roman" w:hAnsi="Times New Roman" w:cs="Times New Roman"/>
          <w:lang w:val="en-HK" w:eastAsia="zh-HK"/>
        </w:rPr>
        <w:t xml:space="preserve"> </w:t>
      </w:r>
      <w:r w:rsidRPr="00E83D6B">
        <w:rPr>
          <w:rFonts w:ascii="Times New Roman" w:hAnsi="Times New Roman" w:cs="Times New Roman"/>
          <w:lang w:val="en-HK" w:eastAsia="zh-HK"/>
        </w:rPr>
        <w:t>8)</w:t>
      </w:r>
    </w:p>
    <w:p w14:paraId="1AC44037" w14:textId="77777777" w:rsidR="0064156E" w:rsidRPr="00E83D6B" w:rsidRDefault="0064156E" w:rsidP="008B452A">
      <w:pPr>
        <w:spacing w:line="276" w:lineRule="auto"/>
        <w:ind w:leftChars="177" w:left="425"/>
        <w:rPr>
          <w:lang w:val="en-HK" w:eastAsia="zh-HK"/>
        </w:rPr>
      </w:pP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1418"/>
        <w:gridCol w:w="1137"/>
        <w:gridCol w:w="1559"/>
      </w:tblGrid>
      <w:tr w:rsidR="0094620F" w:rsidRPr="00787811" w14:paraId="320DD0DB" w14:textId="77777777" w:rsidTr="008B452A"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0411" w14:textId="16708D1B" w:rsidR="0094620F" w:rsidRPr="00787811" w:rsidRDefault="00FC0D01">
            <w:pPr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The following equipment is available for every patient in accordance with the </w:t>
            </w:r>
            <w:r w:rsidRPr="00787811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>Guidelines on Monitoring in Anaesthesia</w:t>
            </w:r>
            <w:r w:rsidRPr="0078781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published by HKCA</w:t>
            </w:r>
            <w:r w:rsidRPr="00787811">
              <w:rPr>
                <w:rStyle w:val="FootnoteReference"/>
                <w:rFonts w:ascii="Times New Roman" w:eastAsia="DFKai-SB" w:hAnsi="Times New Roman" w:cs="Times New Roman"/>
                <w:szCs w:val="26"/>
                <w:lang w:val="en-HK" w:eastAsia="zh-HK"/>
              </w:rPr>
              <w:footnoteReference w:id="3"/>
            </w:r>
            <w:r w:rsidRPr="0078781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EFBC0B" w14:textId="77777777" w:rsidR="0094620F" w:rsidRPr="00787811" w:rsidRDefault="0094620F" w:rsidP="00FC0D01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87811" w:rsidRPr="00A02310" w14:paraId="1AC6F61F" w14:textId="77777777" w:rsidTr="008B452A">
        <w:trPr>
          <w:trHeight w:val="45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B6E9" w14:textId="173B39B8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intermittent non-invasive blood pressure monitor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EEBC" w14:textId="068F5691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405646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37B9C" w14:textId="5C30A3CA" w:rsidR="00787811" w:rsidRPr="00A02310" w:rsidRDefault="00000000" w:rsidP="00787811">
            <w:pPr>
              <w:widowControl/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26376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89FD4A" w14:textId="470F408C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87811" w:rsidRPr="00A02310" w14:paraId="009AF2F4" w14:textId="77777777" w:rsidTr="008B452A">
        <w:trPr>
          <w:trHeight w:val="79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CF03" w14:textId="5622086E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oxygen supply failure alarm (for GA)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94D9" w14:textId="4F2A745F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86406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CF710" w14:textId="7BE4F850" w:rsidR="00787811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68679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0BEFD6C" w14:textId="1E469927" w:rsidR="00787811" w:rsidRPr="00A02310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524130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0D058F" w14:textId="2F2C1A65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787811" w:rsidRPr="00A02310" w14:paraId="66842543" w14:textId="77777777" w:rsidTr="008B452A">
        <w:trPr>
          <w:trHeight w:val="79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305D" w14:textId="72AA53D3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oxygen analyzer/</w:t>
            </w:r>
            <w:r w:rsidR="00A5701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monitor (for GA)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5C9C" w14:textId="0FCEE8DB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13079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BC47B" w14:textId="4628873F" w:rsidR="00787811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89648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0CCD8D89" w14:textId="7E164F04" w:rsidR="00787811" w:rsidRPr="00A02310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466318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B74FF" w14:textId="49FD5EDF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87811" w:rsidRPr="00A02310" w14:paraId="3A5D647D" w14:textId="77777777" w:rsidTr="008B452A">
        <w:trPr>
          <w:trHeight w:val="79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783E" w14:textId="0B5ECD20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lastRenderedPageBreak/>
              <w:t>volatile anaesthetic agent concentration monitor (for GA)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F8F8" w14:textId="2A47D484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619205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1B3422" w14:textId="48AA4BA5" w:rsidR="00787811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29968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74ABE7DF" w14:textId="6D1C1F20" w:rsidR="00787811" w:rsidRPr="00A02310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79392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EB4908" w14:textId="182D641C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87811" w:rsidRPr="00A02310" w14:paraId="33BD51CC" w14:textId="77777777" w:rsidTr="008B452A">
        <w:trPr>
          <w:trHeight w:val="79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EC2D" w14:textId="4EF007AF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monitor for ventilation and alarms for ventilation failure (for GA)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8A28" w14:textId="22C4B68A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328179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0FE32" w14:textId="0801C22B" w:rsidR="00787811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80537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4F147996" w14:textId="18A527FA" w:rsidR="00787811" w:rsidRPr="00A02310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05723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895CE3" w14:textId="20664A82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787811" w:rsidRPr="00A02310" w14:paraId="7220D323" w14:textId="77777777" w:rsidTr="008B452A">
        <w:trPr>
          <w:trHeight w:val="79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D714" w14:textId="6963B437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carbon dioxide monitor (for GA)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F366" w14:textId="1244F03A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36599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86BD" w14:textId="798EC704" w:rsidR="00787811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27025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5ED8F612" w14:textId="44336A6C" w:rsidR="00787811" w:rsidRPr="00A02310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34655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650294" w14:textId="0F4529E2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87811" w:rsidRPr="00A02310" w14:paraId="194643CC" w14:textId="77777777" w:rsidTr="008B452A">
        <w:trPr>
          <w:trHeight w:val="794"/>
        </w:trPr>
        <w:tc>
          <w:tcPr>
            <w:tcW w:w="2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CAB7" w14:textId="3105948C" w:rsidR="00787811" w:rsidRPr="00A02310" w:rsidRDefault="00787811" w:rsidP="00787811">
            <w:pPr>
              <w:pStyle w:val="ListParagraph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monitor of cuff pressure of airway device (for GA)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6B27" w14:textId="5D9D806D" w:rsidR="00787811" w:rsidRPr="00A02310" w:rsidRDefault="00000000" w:rsidP="00787811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8328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F7776" w14:textId="7E3B12B3" w:rsidR="00787811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25469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21F69781" w14:textId="7CD5914D" w:rsidR="00787811" w:rsidRPr="00A02310" w:rsidRDefault="00000000" w:rsidP="00787811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45605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87811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EEBBC" w14:textId="6B646F9B" w:rsidR="00787811" w:rsidRPr="00787811" w:rsidRDefault="00787811" w:rsidP="00787811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8781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</w:tbl>
    <w:p w14:paraId="33488F7C" w14:textId="77777777" w:rsidR="0094620F" w:rsidRDefault="0094620F" w:rsidP="008B452A">
      <w:pPr>
        <w:widowControl/>
        <w:spacing w:line="276" w:lineRule="auto"/>
      </w:pPr>
    </w:p>
    <w:p w14:paraId="07B3B0C7" w14:textId="3E208E49" w:rsidR="00071C98" w:rsidRDefault="00071C98" w:rsidP="008B452A">
      <w:pPr>
        <w:pStyle w:val="Heading2"/>
        <w:spacing w:line="276" w:lineRule="auto"/>
        <w:ind w:left="425" w:hangingChars="177" w:hanging="425"/>
        <w:jc w:val="both"/>
        <w:rPr>
          <w:lang w:val="en-HK" w:eastAsia="zh-HK"/>
        </w:rPr>
      </w:pPr>
      <w:r>
        <w:rPr>
          <w:rFonts w:hint="eastAsia"/>
          <w:lang w:eastAsia="zh-HK"/>
        </w:rPr>
        <w:t>7.</w:t>
      </w:r>
      <w:r>
        <w:rPr>
          <w:lang w:eastAsia="zh-HK"/>
        </w:rPr>
        <w:t>2</w:t>
      </w:r>
      <w:r w:rsidR="00F572FE">
        <w:rPr>
          <w:lang w:eastAsia="zh-HK"/>
        </w:rPr>
        <w:tab/>
      </w:r>
      <w:r w:rsidRPr="00F572FE">
        <w:rPr>
          <w:lang w:val="en-HK" w:eastAsia="zh-HK"/>
        </w:rPr>
        <w:t>Equipment</w:t>
      </w:r>
      <w:r w:rsidRPr="000052D2">
        <w:rPr>
          <w:lang w:val="en-HK" w:eastAsia="zh-HK"/>
        </w:rPr>
        <w:t xml:space="preserve"> for </w:t>
      </w:r>
      <w:r>
        <w:rPr>
          <w:lang w:val="en-HK" w:eastAsia="zh-HK"/>
        </w:rPr>
        <w:t>resuscitation for</w:t>
      </w:r>
      <w:r w:rsidRPr="00787811">
        <w:rPr>
          <w:lang w:val="en-HK" w:eastAsia="zh-HK"/>
        </w:rPr>
        <w:t xml:space="preserve"> GA, major regional anaesthesia and deep sedation</w:t>
      </w:r>
      <w:r>
        <w:rPr>
          <w:lang w:val="en-HK" w:eastAsia="zh-HK"/>
        </w:rPr>
        <w:t xml:space="preserve"> performed in operating room</w:t>
      </w:r>
    </w:p>
    <w:p w14:paraId="13916E94" w14:textId="6F05BD90" w:rsidR="00071C98" w:rsidRPr="00571439" w:rsidRDefault="00000000" w:rsidP="00071C98">
      <w:pPr>
        <w:rPr>
          <w:rFonts w:ascii="Times New Roman" w:hAnsi="Times New Roman" w:cs="Times New Roman"/>
          <w:lang w:val="en-HK" w:eastAsia="zh-HK"/>
        </w:rPr>
      </w:pPr>
      <w:sdt>
        <w:sdtPr>
          <w:rPr>
            <w:rFonts w:eastAsia="DFKai-SB" w:cs="Times New Roman"/>
            <w:szCs w:val="24"/>
            <w:lang w:val="en-HK"/>
          </w:rPr>
          <w:id w:val="-6156786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227C6">
            <w:rPr>
              <w:rFonts w:ascii="MS Gothic" w:eastAsia="MS Gothic" w:hAnsi="MS Gothic" w:cs="Times New Roman" w:hint="eastAsia"/>
              <w:szCs w:val="24"/>
              <w:lang w:val="en-HK"/>
            </w:rPr>
            <w:t>☐</w:t>
          </w:r>
        </w:sdtContent>
      </w:sdt>
      <w:r w:rsidR="00071C98" w:rsidRPr="00571439">
        <w:rPr>
          <w:rFonts w:ascii="Times New Roman" w:eastAsia="DFKai-SB" w:hAnsi="Times New Roman" w:cs="Times New Roman"/>
          <w:bCs/>
          <w:color w:val="000000"/>
          <w:lang w:val="en-HK"/>
        </w:rPr>
        <w:tab/>
      </w:r>
      <w:r w:rsidR="00071C98" w:rsidRPr="00571439">
        <w:rPr>
          <w:rFonts w:ascii="Times New Roman" w:hAnsi="Times New Roman" w:cs="Times New Roman"/>
          <w:lang w:val="en-HK" w:eastAsia="zh-HK"/>
        </w:rPr>
        <w:t>GA, major regional anaesthesia and deep sedation is not performed in operating room</w:t>
      </w:r>
    </w:p>
    <w:p w14:paraId="4D4BE4A7" w14:textId="62BC516A" w:rsidR="00071C98" w:rsidRDefault="00071C98" w:rsidP="00071C98">
      <w:pPr>
        <w:ind w:leftChars="177" w:left="425"/>
        <w:rPr>
          <w:rFonts w:ascii="Times New Roman" w:hAnsi="Times New Roman" w:cs="Times New Roman"/>
          <w:lang w:val="en-HK" w:eastAsia="zh-HK"/>
        </w:rPr>
      </w:pPr>
      <w:r w:rsidRPr="00571439">
        <w:rPr>
          <w:rFonts w:ascii="Times New Roman" w:hAnsi="Times New Roman" w:cs="Times New Roman"/>
          <w:lang w:val="en-HK" w:eastAsia="zh-HK"/>
        </w:rPr>
        <w:t>(Please proceed to section 8)</w:t>
      </w:r>
    </w:p>
    <w:p w14:paraId="71068CAF" w14:textId="77777777" w:rsidR="00F572FE" w:rsidRPr="00571439" w:rsidRDefault="00F572FE" w:rsidP="008B452A">
      <w:pPr>
        <w:widowControl/>
        <w:spacing w:line="276" w:lineRule="auto"/>
        <w:rPr>
          <w:lang w:val="en-HK" w:eastAsia="zh-HK"/>
        </w:rPr>
      </w:pP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2"/>
        <w:gridCol w:w="1420"/>
        <w:gridCol w:w="1133"/>
        <w:gridCol w:w="1559"/>
      </w:tblGrid>
      <w:tr w:rsidR="0094620F" w:rsidRPr="00A02310" w14:paraId="3BE7C7C8" w14:textId="77777777" w:rsidTr="008B452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CAD38" w14:textId="38EF66F6" w:rsidR="0094620F" w:rsidRPr="00A02310" w:rsidRDefault="001C3D43" w:rsidP="001C3D43">
            <w:pPr>
              <w:jc w:val="both"/>
              <w:rPr>
                <w:rFonts w:ascii="Times New Roman" w:hAnsi="Times New Roman" w:cs="Times New Roman"/>
                <w:lang w:val="en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The following equipment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is provided in each operating room</w:t>
            </w: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in accordance with the </w:t>
            </w:r>
            <w:r w:rsidRPr="00A02310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 xml:space="preserve">Recommended Minimum Facilities for Safe Anaesthetic Practice in Operating Suites </w:t>
            </w: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(</w:t>
            </w:r>
            <w:r w:rsidR="00432F8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“</w:t>
            </w:r>
            <w:r w:rsidRPr="00A02310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>Recommended Minimum Facilities</w:t>
            </w:r>
            <w:r w:rsidR="00432F81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>”</w:t>
            </w: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)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published by HKCA: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7E0DE4" w14:textId="77777777" w:rsidR="0094620F" w:rsidRPr="00A02310" w:rsidRDefault="0094620F" w:rsidP="001C3D43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94620F" w:rsidRPr="00A02310" w14:paraId="696A16F4" w14:textId="77777777" w:rsidTr="008B452A">
        <w:trPr>
          <w:trHeight w:val="454"/>
        </w:trPr>
        <w:tc>
          <w:tcPr>
            <w:tcW w:w="28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3CAF" w14:textId="6D8C4777" w:rsidR="0094620F" w:rsidRPr="00A02310" w:rsidRDefault="0094620F" w:rsidP="0094620F">
            <w:pPr>
              <w:pStyle w:val="ListParagraph"/>
              <w:numPr>
                <w:ilvl w:val="0"/>
                <w:numId w:val="40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oxygen supply and backup supply</w:t>
            </w: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0242" w14:textId="010A9462" w:rsidR="0094620F" w:rsidRPr="00A02310" w:rsidRDefault="00000000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77655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E25B0B" w14:textId="0D4BBC5C" w:rsidR="0094620F" w:rsidRPr="00A0231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42925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000000"/>
            </w:tcBorders>
          </w:tcPr>
          <w:p w14:paraId="31CB9043" w14:textId="0AE27820" w:rsidR="0094620F" w:rsidRPr="00A02310" w:rsidRDefault="001C3D43" w:rsidP="001C3D43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6451AF77" w14:textId="77777777" w:rsidTr="008B452A">
        <w:trPr>
          <w:trHeight w:val="1871"/>
        </w:trPr>
        <w:tc>
          <w:tcPr>
            <w:tcW w:w="2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8CD2" w14:textId="146100CD" w:rsidR="00F5672F" w:rsidRPr="008B452A" w:rsidRDefault="0094620F" w:rsidP="008B452A">
            <w:pPr>
              <w:pStyle w:val="ListParagraph"/>
              <w:numPr>
                <w:ilvl w:val="0"/>
                <w:numId w:val="40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an anaesthetic delivery system, including an anaesthetic machine capable of delivering an accurately measured flow of oxygen, medical air and the commonly used inhalational anaesthetic agents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016C" w14:textId="183137F2" w:rsidR="0094620F" w:rsidRPr="00A02310" w:rsidRDefault="00000000" w:rsidP="001C3D43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21327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A1E15" w14:textId="5C8486F4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08739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0DB82" w14:textId="0A1A7F98" w:rsidR="0094620F" w:rsidRPr="00A02310" w:rsidRDefault="001C3D43" w:rsidP="001C3D43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48479DDE" w14:textId="77777777" w:rsidTr="008B452A">
        <w:trPr>
          <w:trHeight w:val="794"/>
        </w:trPr>
        <w:tc>
          <w:tcPr>
            <w:tcW w:w="2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4CA3" w14:textId="686883D9" w:rsidR="0094620F" w:rsidRPr="00A02310" w:rsidRDefault="0094620F" w:rsidP="0094620F">
            <w:pPr>
              <w:pStyle w:val="ListParagraph"/>
              <w:numPr>
                <w:ilvl w:val="0"/>
                <w:numId w:val="40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device as a separate means of inflating the lungs with oxygen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0998" w14:textId="0C9711B3" w:rsidR="0094620F" w:rsidRPr="00A02310" w:rsidRDefault="00000000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93420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B1C6D" w14:textId="1A8EA8CA" w:rsidR="0094620F" w:rsidRPr="00A02310" w:rsidRDefault="00000000" w:rsidP="008B452A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51441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E3D05" w14:textId="359D9514" w:rsidR="0094620F" w:rsidRPr="00A02310" w:rsidRDefault="001C3D43" w:rsidP="001C3D43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71590B41" w14:textId="77777777" w:rsidTr="008B452A">
        <w:trPr>
          <w:trHeight w:val="454"/>
        </w:trPr>
        <w:tc>
          <w:tcPr>
            <w:tcW w:w="2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1833" w14:textId="6DEE2007" w:rsidR="0094620F" w:rsidRPr="00A02310" w:rsidRDefault="0094620F" w:rsidP="0094620F">
            <w:pPr>
              <w:pStyle w:val="ListParagraph"/>
              <w:numPr>
                <w:ilvl w:val="0"/>
                <w:numId w:val="40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suction apparatus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5278" w14:textId="64A01990" w:rsidR="0094620F" w:rsidRPr="00A02310" w:rsidRDefault="00000000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4671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17579" w14:textId="2CE2137A" w:rsidR="0094620F" w:rsidRPr="00A0231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5219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47F6B" w14:textId="796CF635" w:rsidR="0094620F" w:rsidRPr="00A02310" w:rsidRDefault="001C3D43" w:rsidP="001C3D43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3446660A" w14:textId="77777777" w:rsidTr="008B452A">
        <w:trPr>
          <w:trHeight w:val="1417"/>
        </w:trPr>
        <w:tc>
          <w:tcPr>
            <w:tcW w:w="28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9F39" w14:textId="7EE5B845" w:rsidR="0094620F" w:rsidRPr="00A02310" w:rsidRDefault="0094620F">
            <w:pPr>
              <w:pStyle w:val="ListParagraph"/>
              <w:numPr>
                <w:ilvl w:val="0"/>
                <w:numId w:val="40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other requirements as set out in </w:t>
            </w:r>
            <w:r w:rsidR="0063222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“EQUIPMENTS section” of the </w:t>
            </w:r>
            <w:r w:rsidRPr="00A02310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>Recommended Minimum Facilities</w:t>
            </w:r>
            <w:r w:rsidR="0063222B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(P.4-9)</w:t>
            </w: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, including but not lim</w:t>
            </w:r>
            <w:r w:rsidR="001C3D43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ited to the following equipment: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02AF" w14:textId="77777777" w:rsidR="0094620F" w:rsidRPr="00A02310" w:rsidRDefault="0094620F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4A71B729" w14:textId="77777777" w:rsidR="0094620F" w:rsidRPr="00A02310" w:rsidRDefault="0094620F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auto"/>
              <w:right w:val="single" w:sz="4" w:space="0" w:color="000000"/>
            </w:tcBorders>
          </w:tcPr>
          <w:p w14:paraId="078C813B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94620F" w:rsidRPr="00A02310" w14:paraId="2E3ABB0D" w14:textId="77777777" w:rsidTr="008B452A">
        <w:trPr>
          <w:trHeight w:val="107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4A8E" w14:textId="4DDB33FD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range of appropriate oropharyngeal, nasopharyngeal, laryngeal ma</w:t>
            </w:r>
            <w:r w:rsidR="001C3D43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sk and other artificial airways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D08D" w14:textId="48B8B335" w:rsidR="0094620F" w:rsidRPr="00A02310" w:rsidRDefault="00000000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10171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1B527616" w14:textId="4F978806" w:rsidR="0094620F" w:rsidRPr="00A0231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803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4588DAB2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0F7A6341" w14:textId="77777777" w:rsidTr="008B452A">
        <w:trPr>
          <w:trHeight w:val="73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BA24" w14:textId="6D6653BD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Two laryngoscopes and a range of interchangeable blades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B771" w14:textId="50247F6B" w:rsidR="0094620F" w:rsidRPr="00A02310" w:rsidRDefault="00000000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84683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2BED4504" w14:textId="3F19BE7A" w:rsidR="0094620F" w:rsidRPr="00A0231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09203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487D718F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34F4D623" w14:textId="77777777" w:rsidTr="008B452A">
        <w:trPr>
          <w:trHeight w:val="73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6218" w14:textId="09A769E8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range of appropriate endotracheal tubes and connectors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2AAF" w14:textId="41F379CD" w:rsidR="0094620F" w:rsidRPr="00A02310" w:rsidRDefault="00000000" w:rsidP="001C3D43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68078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08453CF6" w14:textId="4DEA119E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45258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63404DC8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6178BA4B" w14:textId="77777777" w:rsidTr="008B452A">
        <w:trPr>
          <w:trHeight w:val="107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C672" w14:textId="7696A0A6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lastRenderedPageBreak/>
              <w:t>Equipment for difficult intubations including a range of appropriate fibreoptic bronchoscope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D311" w14:textId="58FB6B47" w:rsidR="0094620F" w:rsidRPr="00A02310" w:rsidRDefault="00000000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84256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1FF1E9E0" w14:textId="26F6FB44" w:rsidR="0094620F" w:rsidRPr="00A0231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2312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1EA600C8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29A76187" w14:textId="77777777" w:rsidTr="008B452A">
        <w:trPr>
          <w:trHeight w:val="454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AD94" w14:textId="0B9E096D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12-lead electrocardiograph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FAE7" w14:textId="485ACF0A" w:rsidR="0094620F" w:rsidRPr="00A02310" w:rsidRDefault="00000000" w:rsidP="006843D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26736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6B605EBC" w14:textId="79ADBAA0" w:rsidR="0094620F" w:rsidRPr="00A02310" w:rsidRDefault="00000000" w:rsidP="006843D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47536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6B1F4503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3E539BA4" w14:textId="77777777" w:rsidTr="008B452A">
        <w:trPr>
          <w:trHeight w:val="73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3F01" w14:textId="48DC5DA9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cardiac defibrillator with capacity for synchronized cardioversion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74E0" w14:textId="40636925" w:rsidR="0094620F" w:rsidRPr="00A02310" w:rsidRDefault="00000000" w:rsidP="001C3D43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377909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35DA2C37" w14:textId="74805AC4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136208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0DDEFB19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4A541215" w14:textId="77777777" w:rsidTr="008B452A">
        <w:trPr>
          <w:trHeight w:val="107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A6D7" w14:textId="4901E5AD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manual, self-inflating resuscitator bag capable of delivering at least 90% oxygen (e.g. Laerdal, Ambu bags)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5B60" w14:textId="1E3AE87D" w:rsidR="0094620F" w:rsidRPr="00A02310" w:rsidRDefault="00000000" w:rsidP="001C3D43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4000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4210E4C8" w14:textId="1251C9C3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135278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1D25B316" w14:textId="1322FF3E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  <w:r w:rsidR="006843D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/ document</w:t>
            </w:r>
          </w:p>
        </w:tc>
      </w:tr>
      <w:tr w:rsidR="0094620F" w:rsidRPr="00A02310" w14:paraId="47545033" w14:textId="77777777" w:rsidTr="008B452A">
        <w:trPr>
          <w:trHeight w:val="737"/>
        </w:trPr>
        <w:tc>
          <w:tcPr>
            <w:tcW w:w="28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8739" w14:textId="68D4EA0C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Equipment for invasive monitoring of arterial blood pressure</w:t>
            </w:r>
          </w:p>
        </w:tc>
        <w:tc>
          <w:tcPr>
            <w:tcW w:w="73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AB5F" w14:textId="3FC33B03" w:rsidR="0094620F" w:rsidRPr="00A02310" w:rsidRDefault="00000000" w:rsidP="001C3D43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66188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right w:val="single" w:sz="4" w:space="0" w:color="000000"/>
            </w:tcBorders>
            <w:shd w:val="clear" w:color="auto" w:fill="auto"/>
          </w:tcPr>
          <w:p w14:paraId="1560949A" w14:textId="63EA08AB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99230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right w:val="single" w:sz="4" w:space="0" w:color="000000"/>
            </w:tcBorders>
          </w:tcPr>
          <w:p w14:paraId="353181FB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303C32EA" w14:textId="77777777" w:rsidTr="008B452A">
        <w:trPr>
          <w:trHeight w:val="737"/>
        </w:trPr>
        <w:tc>
          <w:tcPr>
            <w:tcW w:w="28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A273" w14:textId="4B23C425" w:rsidR="0094620F" w:rsidRPr="00A02310" w:rsidRDefault="0094620F" w:rsidP="008B452A">
            <w:pPr>
              <w:pStyle w:val="ListParagraph"/>
              <w:widowControl/>
              <w:numPr>
                <w:ilvl w:val="0"/>
                <w:numId w:val="41"/>
              </w:numPr>
              <w:snapToGrid w:val="0"/>
              <w:spacing w:before="40" w:after="40" w:line="276" w:lineRule="auto"/>
              <w:ind w:leftChars="0" w:right="137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Central venous pressure sets and equipment for central venous lines insertion</w:t>
            </w: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55F" w14:textId="25C2C465" w:rsidR="0094620F" w:rsidRPr="00A02310" w:rsidRDefault="00000000" w:rsidP="001C3D43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33413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B248" w14:textId="725BBFF8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890148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000000"/>
            </w:tcBorders>
          </w:tcPr>
          <w:p w14:paraId="7F991EB6" w14:textId="77777777" w:rsidR="0094620F" w:rsidRPr="00A02310" w:rsidRDefault="0094620F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Equipment</w:t>
            </w:r>
          </w:p>
        </w:tc>
      </w:tr>
      <w:tr w:rsidR="0094620F" w:rsidRPr="00A02310" w14:paraId="74054F84" w14:textId="77777777" w:rsidTr="008B452A">
        <w:trPr>
          <w:trHeight w:val="794"/>
        </w:trPr>
        <w:tc>
          <w:tcPr>
            <w:tcW w:w="2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0C29" w14:textId="7D81383A" w:rsidR="0094620F" w:rsidRPr="00A02310" w:rsidRDefault="0094620F">
            <w:pPr>
              <w:pStyle w:val="ListParagraph"/>
              <w:numPr>
                <w:ilvl w:val="0"/>
                <w:numId w:val="40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A0231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drugs set out in </w:t>
            </w:r>
            <w:r w:rsidR="00515FA8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“DRUGS section” of the </w:t>
            </w:r>
            <w:r w:rsidRPr="00A02310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>Recommended Minimum Facilities</w:t>
            </w:r>
            <w:r w:rsidR="00515FA8">
              <w:rPr>
                <w:rFonts w:ascii="Times New Roman" w:eastAsia="DFKai-SB" w:hAnsi="Times New Roman" w:cs="Times New Roman"/>
                <w:i/>
                <w:szCs w:val="26"/>
                <w:lang w:val="en-HK" w:eastAsia="zh-HK"/>
              </w:rPr>
              <w:t xml:space="preserve"> </w:t>
            </w:r>
            <w:r w:rsidR="00515FA8" w:rsidRPr="008B452A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(P.9)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24F0" w14:textId="1520C191" w:rsidR="0094620F" w:rsidRPr="00A02310" w:rsidRDefault="00000000" w:rsidP="001C3D43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38713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10C0F" w14:textId="1CFD964C" w:rsidR="0094620F" w:rsidRPr="00A02310" w:rsidRDefault="00000000" w:rsidP="001C3D43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52442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94620F" w:rsidRPr="00A0231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D84CC1" w14:textId="6DC0A912" w:rsidR="0094620F" w:rsidRPr="00A02310" w:rsidRDefault="006843DB" w:rsidP="006843DB">
            <w:pPr>
              <w:ind w:leftChars="50" w:left="120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  <w:t>D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rugs</w:t>
            </w:r>
          </w:p>
        </w:tc>
      </w:tr>
    </w:tbl>
    <w:p w14:paraId="243A2D01" w14:textId="5F8D9C52" w:rsidR="006843DB" w:rsidRDefault="006843DB" w:rsidP="008B452A">
      <w:pPr>
        <w:widowControl/>
        <w:spacing w:line="276" w:lineRule="auto"/>
      </w:pPr>
    </w:p>
    <w:p w14:paraId="3422779C" w14:textId="56B2DED6" w:rsidR="009F00EE" w:rsidRDefault="006843DB" w:rsidP="008B452A">
      <w:pPr>
        <w:pStyle w:val="Heading2"/>
        <w:spacing w:line="276" w:lineRule="auto"/>
      </w:pPr>
      <w:r>
        <w:rPr>
          <w:lang w:val="en-HK" w:eastAsia="zh-HK"/>
        </w:rPr>
        <w:t>8</w:t>
      </w:r>
      <w:r w:rsidR="000B23EB">
        <w:rPr>
          <w:lang w:val="en-HK" w:eastAsia="zh-HK"/>
        </w:rPr>
        <w:tab/>
      </w:r>
      <w:r w:rsidR="009F00EE" w:rsidRPr="00573890">
        <w:rPr>
          <w:lang w:val="en-HK" w:eastAsia="zh-HK"/>
        </w:rPr>
        <w:t>Monitoring and recovery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7"/>
        <w:gridCol w:w="1455"/>
        <w:gridCol w:w="1133"/>
        <w:gridCol w:w="1559"/>
      </w:tblGrid>
      <w:tr w:rsidR="007E687A" w:rsidRPr="00573890" w14:paraId="0D22E9D0" w14:textId="77777777" w:rsidTr="008B452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FE0" w14:textId="260DD358" w:rsidR="007E687A" w:rsidRPr="00573890" w:rsidRDefault="007E687A" w:rsidP="009F00EE">
            <w:pPr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543FDD" w14:textId="77777777" w:rsidR="007E687A" w:rsidRPr="00573890" w:rsidRDefault="007E687A" w:rsidP="002363AD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5CC7C51" w14:textId="77777777" w:rsidTr="008B452A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307" w14:textId="271BAAE9" w:rsidR="007E687A" w:rsidRPr="00573890" w:rsidRDefault="007E687A" w:rsidP="002363AD">
            <w:pPr>
              <w:pStyle w:val="ListParagraph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All patients are monitored continuously with pulse oximetry, which must give off visual and audible alarms when appropriate limits are transgressed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54DB" w14:textId="7DB5BF14" w:rsidR="007E687A" w:rsidRPr="00573890" w:rsidRDefault="00000000" w:rsidP="006C3F3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5277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B4289" w14:textId="04F48BE5" w:rsidR="007E687A" w:rsidRPr="00573890" w:rsidRDefault="00000000" w:rsidP="00CB3F0A">
            <w:pPr>
              <w:widowControl/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19500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43972" w14:textId="0EEA398B" w:rsidR="007E687A" w:rsidRPr="00573890" w:rsidRDefault="00D55BE5" w:rsidP="006C3F3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6C3F32" w14:paraId="22A540D5" w14:textId="77777777" w:rsidTr="008B452A">
        <w:trPr>
          <w:trHeight w:val="1928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0838" w14:textId="6B786716" w:rsidR="007E687A" w:rsidRPr="006C3F32" w:rsidRDefault="007E687A" w:rsidP="006C3F32">
            <w:pPr>
              <w:pStyle w:val="ListParagraph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hAnsi="Times New Roman" w:cs="Times New Roman"/>
                <w:lang w:val="en-HK" w:eastAsia="zh-HK"/>
              </w:rPr>
            </w:pPr>
            <w:r w:rsidRPr="006C3F3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There</w:t>
            </w:r>
            <w:r w:rsidRPr="006C3F32">
              <w:rPr>
                <w:rFonts w:ascii="Times New Roman" w:hAnsi="Times New Roman" w:cs="Times New Roman"/>
                <w:lang w:val="en-HK" w:eastAsia="zh-HK"/>
              </w:rPr>
              <w:t xml:space="preserve"> is end-tidal carbon dioxide monitoring with capnography for patients where there is high risk of sudden unexpected loss of consciousness or when loss of consciousness has already occurred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CCB" w14:textId="3317BCA2" w:rsidR="007E687A" w:rsidRPr="006C3F32" w:rsidRDefault="00000000" w:rsidP="006C3F3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80634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6C3F3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47F95" w14:textId="42D509E5" w:rsidR="007E687A" w:rsidRPr="006C3F32" w:rsidRDefault="00000000" w:rsidP="00CB3F0A">
            <w:pPr>
              <w:widowControl/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37309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B3F0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F7C6D" w14:textId="77777777" w:rsidR="007E687A" w:rsidRPr="006C3F32" w:rsidRDefault="007E687A" w:rsidP="006C3F3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6C3F3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  <w:tr w:rsidR="007E687A" w:rsidRPr="00573890" w14:paraId="733E4021" w14:textId="77777777" w:rsidTr="008B452A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00C" w14:textId="0517AAE9" w:rsidR="007E687A" w:rsidRPr="00573890" w:rsidRDefault="007E687A" w:rsidP="002363AD">
            <w:pPr>
              <w:pStyle w:val="ListParagraph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There are regular recordings of pulse rate, oxygen saturation and blood pressure throughout the procedure in all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7363" w14:textId="3CFDFEBE" w:rsidR="007E687A" w:rsidRPr="00573890" w:rsidRDefault="00000000" w:rsidP="006C3F3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30814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D0CF4" w14:textId="4101339A" w:rsidR="007E687A" w:rsidRPr="00573890" w:rsidRDefault="00000000" w:rsidP="00CB3F0A">
            <w:pPr>
              <w:widowControl/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14561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6E14F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7E687A" w:rsidRPr="00573890" w14:paraId="41C16854" w14:textId="77777777" w:rsidTr="008B452A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72D" w14:textId="7804601E" w:rsidR="007E687A" w:rsidRPr="00573890" w:rsidRDefault="007E687A" w:rsidP="002363AD">
            <w:pPr>
              <w:pStyle w:val="ListParagraph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lastRenderedPageBreak/>
              <w:t>Patient is monitored for an appropriate duration after the procedure in an area adequately equipped and staffed for recovery care and monitoring of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546B" w14:textId="5AE856EF" w:rsidR="007E687A" w:rsidRPr="00573890" w:rsidRDefault="00000000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05002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25477" w14:textId="2E7D67AB" w:rsidR="007E687A" w:rsidRPr="00573890" w:rsidRDefault="00000000" w:rsidP="00CB3F0A">
            <w:pPr>
              <w:widowControl/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22133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EFD1F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1FFF33CE" w14:textId="77777777" w:rsidTr="008B452A">
        <w:trPr>
          <w:trHeight w:val="1928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5BC" w14:textId="1E5BE85E" w:rsidR="007E687A" w:rsidRPr="00573890" w:rsidRDefault="007E687A" w:rsidP="002363AD">
            <w:pPr>
              <w:pStyle w:val="ListParagraph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Patient discharge is authorised by the medical practitioner </w:t>
            </w:r>
            <w:r w:rsidR="00D94B6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or dentist </w:t>
            </w: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providing the sedation after adequate assessment, or by another medical practitioner </w:t>
            </w:r>
            <w:r w:rsidR="00D94B6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or dentist </w:t>
            </w: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with proper delegation and handover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8127" w14:textId="7361EFB8" w:rsidR="007E687A" w:rsidRPr="00573890" w:rsidRDefault="00000000" w:rsidP="00685C74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6956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7C13" w14:textId="35886352" w:rsidR="007E687A" w:rsidRPr="00573890" w:rsidRDefault="00000000" w:rsidP="00CB3F0A">
            <w:pPr>
              <w:widowControl/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1777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DCF86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4FA6C98D" w14:textId="77777777" w:rsidTr="008B452A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1D6F" w14:textId="46EE13F2" w:rsidR="007E687A" w:rsidRPr="00573890" w:rsidRDefault="007E687A" w:rsidP="002363AD">
            <w:pPr>
              <w:pStyle w:val="ListParagraph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 set of standard discharge criteria is adopted to facilitate a consistent and reliable assessment and a safe discharge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3CAC" w14:textId="3D25F6E7" w:rsidR="007E687A" w:rsidRPr="00573890" w:rsidRDefault="00000000" w:rsidP="006C3F3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33311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7551" w14:textId="4A6F5A1F" w:rsidR="007E687A" w:rsidRDefault="00000000" w:rsidP="00CB3F0A">
            <w:pPr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27967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8096E4E" w14:textId="5BF62183" w:rsidR="007E687A" w:rsidRPr="00573890" w:rsidRDefault="00000000" w:rsidP="00CB3F0A">
            <w:pPr>
              <w:ind w:left="3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448160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D983EC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document/ record</w:t>
            </w:r>
          </w:p>
        </w:tc>
      </w:tr>
    </w:tbl>
    <w:p w14:paraId="5225C054" w14:textId="77777777" w:rsidR="007E687A" w:rsidRDefault="007E687A" w:rsidP="008B452A">
      <w:pPr>
        <w:spacing w:line="276" w:lineRule="auto"/>
      </w:pPr>
    </w:p>
    <w:p w14:paraId="596C3785" w14:textId="368014CA" w:rsidR="007E687A" w:rsidRDefault="006843DB" w:rsidP="008B452A">
      <w:pPr>
        <w:pStyle w:val="Heading2"/>
        <w:spacing w:line="276" w:lineRule="auto"/>
      </w:pPr>
      <w:r>
        <w:rPr>
          <w:lang w:val="en-HK" w:eastAsia="zh-HK"/>
        </w:rPr>
        <w:t>9</w:t>
      </w:r>
      <w:r w:rsidR="00941AB2">
        <w:rPr>
          <w:lang w:val="en-HK" w:eastAsia="zh-HK"/>
        </w:rPr>
        <w:tab/>
      </w:r>
      <w:r w:rsidR="008E24A9" w:rsidRPr="000052D2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8"/>
        <w:gridCol w:w="1426"/>
        <w:gridCol w:w="1135"/>
        <w:gridCol w:w="1555"/>
      </w:tblGrid>
      <w:tr w:rsidR="007E687A" w:rsidRPr="00573890" w14:paraId="48D95E0D" w14:textId="77777777" w:rsidTr="008B452A">
        <w:trPr>
          <w:tblHeader/>
        </w:trPr>
        <w:tc>
          <w:tcPr>
            <w:tcW w:w="4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573890" w:rsidRDefault="00904A75">
            <w:pPr>
              <w:jc w:val="both"/>
              <w:rPr>
                <w:lang w:val="en-HK"/>
              </w:rPr>
            </w:pPr>
            <w:r w:rsidRPr="008E24A9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573890" w:rsidRDefault="007E687A" w:rsidP="002363AD">
            <w:pPr>
              <w:keepNext/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8E24A9" w:rsidRPr="00573890" w14:paraId="15CACA69" w14:textId="77777777" w:rsidTr="008B452A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6AAA561B" w:rsidR="008E24A9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staffing arrangements for anaesthetic or sedation procedures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11DC6160" w:rsidR="008E24A9" w:rsidRPr="00573890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39839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3A17C71B" w:rsidR="008E24A9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77689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0B13D47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8E24A9" w:rsidRPr="00573890" w14:paraId="636E66C3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23B64A03" w:rsidR="008E24A9" w:rsidRPr="008E24A9" w:rsidRDefault="008E24A9" w:rsidP="008E24A9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informed consent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76BE96B6" w:rsidR="008E24A9" w:rsidRPr="00573890" w:rsidRDefault="00000000" w:rsidP="008E24A9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47912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15C4032D" w:rsidR="008E24A9" w:rsidRPr="00573890" w:rsidRDefault="00000000" w:rsidP="008E24A9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301845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775B0B7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Consent form</w:t>
            </w:r>
          </w:p>
        </w:tc>
      </w:tr>
      <w:tr w:rsidR="008E24A9" w:rsidRPr="00573890" w14:paraId="3BC38859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234226C4" w:rsidR="008E24A9" w:rsidRPr="008E24A9" w:rsidRDefault="008E24A9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checking of consent forms before </w:t>
            </w:r>
            <w:r w:rsidR="00C82122"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anaesthetic or sedation </w:t>
            </w: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60774096" w:rsidR="008E24A9" w:rsidRPr="00573890" w:rsidRDefault="00000000" w:rsidP="00C15D21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441881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0EB84E30" w:rsidR="008E24A9" w:rsidRPr="00573890" w:rsidRDefault="00000000" w:rsidP="00C15D21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11876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09869FE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9466701" w14:textId="77777777" w:rsidTr="008B452A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3BD5E03B" w:rsidR="008E24A9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pre-sedation or pre-anaesthetic assessment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5256E04F" w:rsidR="008E24A9" w:rsidRPr="00573890" w:rsidRDefault="00000000" w:rsidP="008E24A9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39236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0FB56A72" w:rsidR="008E24A9" w:rsidRPr="00573890" w:rsidRDefault="00000000" w:rsidP="008E24A9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37121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5C62D73D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5670168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170805A9" w:rsidR="008E24A9" w:rsidRPr="008E24A9" w:rsidRDefault="008E24A9" w:rsidP="008E24A9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pre-procedural instructions (e.g. fasting, medication) and care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73EA492F" w:rsidR="008E24A9" w:rsidRPr="00573890" w:rsidRDefault="00000000" w:rsidP="00C15D21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96300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0F4EA63C" w:rsidR="008E24A9" w:rsidRPr="00573890" w:rsidRDefault="00000000" w:rsidP="00C15D21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27835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4837F1A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notice</w:t>
            </w:r>
          </w:p>
        </w:tc>
      </w:tr>
      <w:tr w:rsidR="008E24A9" w:rsidRPr="00573890" w14:paraId="3E11181F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29CDF026" w:rsidR="008E24A9" w:rsidRPr="008E24A9" w:rsidRDefault="008E24A9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accomplishment of pre-procedural preparation before</w:t>
            </w:r>
            <w:r w:rsidR="00C82122">
              <w:t xml:space="preserve"> </w:t>
            </w:r>
            <w:r w:rsidR="00C82122"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anaesthetic or sedation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2C689086" w:rsidR="008E24A9" w:rsidRPr="00573890" w:rsidRDefault="00000000" w:rsidP="00C15D21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3702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7431D0C4" w:rsidR="008E24A9" w:rsidRPr="00573890" w:rsidRDefault="00000000" w:rsidP="00C15D21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87839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687596A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48DBD46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5C82ADC8" w:rsidR="008E24A9" w:rsidRPr="008E24A9" w:rsidRDefault="008E24A9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verification processes before </w:t>
            </w:r>
            <w:r w:rsidR="00C82122"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anaesthetic or sedation </w:t>
            </w: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procedures, including time-out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35DC2EFA" w:rsidR="008E24A9" w:rsidRPr="00573890" w:rsidRDefault="00000000" w:rsidP="00C15D21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427881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1D63997E" w:rsidR="008E24A9" w:rsidRPr="00573890" w:rsidRDefault="00000000" w:rsidP="00C15D21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76281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4CD31360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1B59C67D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1C51B28B" w:rsidR="008E24A9" w:rsidRPr="008E24A9" w:rsidRDefault="008E24A9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documentation of procedures</w:t>
            </w:r>
            <w:r w:rsid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,</w:t>
            </w:r>
            <w:r w:rsidR="00C82122">
              <w:t xml:space="preserve"> </w:t>
            </w:r>
            <w:r w:rsidR="00C82122"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including records of anaesthetic care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3CCCF5CD" w:rsidR="008E24A9" w:rsidRPr="00573890" w:rsidRDefault="00000000" w:rsidP="008E24A9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79899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5DE972D1" w:rsidR="008E24A9" w:rsidRPr="00573890" w:rsidRDefault="00000000" w:rsidP="008E24A9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71280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5A75EF9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C82122" w:rsidRPr="00573890" w14:paraId="6A2FEC02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1D48" w14:textId="053B2CA8" w:rsidR="00C82122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lastRenderedPageBreak/>
              <w:t>monitoring of patients undergoing anaesthetic or sedation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1817" w14:textId="33ECD3C9" w:rsidR="00C82122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163429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A0865" w14:textId="117FC62E" w:rsidR="00C82122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84155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60BC99" w14:textId="4232AF02" w:rsidR="00C82122" w:rsidRPr="000052D2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/ record</w:t>
            </w:r>
          </w:p>
        </w:tc>
      </w:tr>
      <w:tr w:rsidR="00C82122" w:rsidRPr="00573890" w14:paraId="78EA460C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F92A" w14:textId="4A2CD850" w:rsidR="00C82122" w:rsidRPr="00C82122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recovery care of patients undergoing anaesthetic or sedation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E41" w14:textId="1A554E31" w:rsidR="00C82122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86423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B5730" w14:textId="2D677179" w:rsidR="00C82122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7513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1CA4C8" w14:textId="40D7BC84" w:rsidR="00C82122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/ record</w:t>
            </w:r>
          </w:p>
        </w:tc>
      </w:tr>
      <w:tr w:rsidR="00C82122" w:rsidRPr="00573890" w14:paraId="366C6071" w14:textId="77777777" w:rsidTr="008B452A">
        <w:trPr>
          <w:trHeight w:val="39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62CE" w14:textId="29B1F888" w:rsidR="00C82122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patient discharge and care after discharge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FBA7" w14:textId="77777777" w:rsidR="00C82122" w:rsidRPr="00573890" w:rsidRDefault="00C82122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1073B3E" w14:textId="3AF6E9C8" w:rsidR="00C82122" w:rsidRPr="00573890" w:rsidRDefault="00C82122" w:rsidP="00C8212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89803" w14:textId="77777777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C82122" w:rsidRPr="00573890" w14:paraId="5B3959AF" w14:textId="77777777" w:rsidTr="008B452A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8F1D" w14:textId="35734024" w:rsidR="00C82122" w:rsidRPr="008E24A9" w:rsidRDefault="00C82122" w:rsidP="00C82122">
            <w:pPr>
              <w:pStyle w:val="ListParagraph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discharge criteria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30FD" w14:textId="1B73B276" w:rsidR="00C82122" w:rsidRPr="00573890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5170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202331A7" w14:textId="0189E04B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03495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left w:val="nil"/>
              <w:right w:val="single" w:sz="4" w:space="0" w:color="000000"/>
            </w:tcBorders>
          </w:tcPr>
          <w:p w14:paraId="0134A20C" w14:textId="1D0B69B8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C82122" w:rsidRPr="00573890" w14:paraId="3CB0B17C" w14:textId="77777777" w:rsidTr="008B452A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8AD" w14:textId="21707F12" w:rsidR="00C82122" w:rsidRPr="008E24A9" w:rsidRDefault="00C82122" w:rsidP="00C82122">
            <w:pPr>
              <w:pStyle w:val="ListParagraph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discharge instructions and advice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4B95" w14:textId="1CE1FFDD" w:rsidR="00C82122" w:rsidRPr="00573890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3986368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7AFC5896" w14:textId="51CF975A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44124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left w:val="nil"/>
              <w:right w:val="single" w:sz="4" w:space="0" w:color="000000"/>
            </w:tcBorders>
          </w:tcPr>
          <w:p w14:paraId="3DDF5AF1" w14:textId="07001ECA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C82122" w:rsidRPr="00573890" w14:paraId="3950E24E" w14:textId="77777777" w:rsidTr="008B452A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A508" w14:textId="73C78EC8" w:rsidR="00C82122" w:rsidRPr="008E24A9" w:rsidRDefault="00C82122" w:rsidP="00C82122">
            <w:pPr>
              <w:pStyle w:val="ListParagraph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arrangements for enquiries or assistance outside operating hours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8074" w14:textId="77FD6BF0" w:rsidR="00C82122" w:rsidRPr="00573890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897052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707A" w14:textId="503C0C14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768695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069E3B1" w14:textId="51D76F98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C82122" w:rsidRPr="00573890" w14:paraId="16A393D8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49BD862B" w:rsidR="00C82122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management of complications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4BFC8FE2" w:rsidR="00C82122" w:rsidRPr="00573890" w:rsidRDefault="00000000" w:rsidP="00C8212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59355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2714F782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27617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5CC75847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/ record</w:t>
            </w:r>
          </w:p>
        </w:tc>
      </w:tr>
      <w:tr w:rsidR="00C82122" w:rsidRPr="00573890" w14:paraId="657F952A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06D0EEAD" w:rsidR="00C82122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infection control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252777AB" w:rsidR="00C82122" w:rsidRPr="00573890" w:rsidRDefault="00000000" w:rsidP="00C8212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96024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243D7D96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336620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7774E6A4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/ record</w:t>
            </w:r>
          </w:p>
        </w:tc>
      </w:tr>
      <w:tr w:rsidR="00C82122" w:rsidRPr="00573890" w14:paraId="1DF5FE3A" w14:textId="77777777" w:rsidTr="008B452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5D82F844" w:rsidR="00C82122" w:rsidRPr="008E24A9" w:rsidRDefault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emergency transfer of patient to hospital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7955E807" w:rsidR="00C82122" w:rsidRPr="00573890" w:rsidRDefault="00000000" w:rsidP="00C8212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83225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77D337AB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0358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3D485244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/ record</w:t>
            </w:r>
          </w:p>
        </w:tc>
      </w:tr>
      <w:tr w:rsidR="00C82122" w:rsidRPr="00573890" w14:paraId="0E218882" w14:textId="77777777" w:rsidTr="008B452A">
        <w:trPr>
          <w:trHeight w:val="1928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BDC" w14:textId="047B2DB6" w:rsidR="00C82122" w:rsidRPr="008E24A9" w:rsidRDefault="00C82122" w:rsidP="00C82122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review of appropriateness of patient care and monitoring of clinical performance and outcomes (e.g. </w:t>
            </w:r>
            <w:r w:rsidRPr="00C82122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complication attributable to anaesthesia or sedation, unanticipated hospital admission after anaesthesia or sedation</w:t>
            </w:r>
            <w:r w:rsidRPr="008E24A9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9C29" w14:textId="555A101F" w:rsidR="00C82122" w:rsidRPr="00573890" w:rsidRDefault="00000000" w:rsidP="00C8212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02358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099B0" w14:textId="11E31140" w:rsidR="00C82122" w:rsidRPr="00573890" w:rsidRDefault="00000000" w:rsidP="00C8212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48815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82122"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A4D8E4" w14:textId="3CD02E9D" w:rsidR="00C82122" w:rsidRPr="00573890" w:rsidRDefault="00C82122" w:rsidP="00C8212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3BFFEF98" w14:textId="77777777" w:rsidR="006C1DCF" w:rsidRDefault="006C1DCF" w:rsidP="008B452A">
      <w:pPr>
        <w:spacing w:line="276" w:lineRule="auto"/>
      </w:pPr>
    </w:p>
    <w:p w14:paraId="6497722F" w14:textId="04954CE7" w:rsidR="006C1DCF" w:rsidRDefault="005D2252" w:rsidP="008B452A">
      <w:pPr>
        <w:pStyle w:val="Heading2"/>
        <w:spacing w:line="276" w:lineRule="auto"/>
      </w:pPr>
      <w:r>
        <w:rPr>
          <w:lang w:val="en-HK" w:eastAsia="zh-HK"/>
        </w:rPr>
        <w:t>10</w:t>
      </w:r>
      <w:r w:rsidR="00941AB2">
        <w:rPr>
          <w:lang w:val="en-HK" w:eastAsia="zh-HK"/>
        </w:rPr>
        <w:tab/>
      </w:r>
      <w:r w:rsidR="000D13A6" w:rsidRPr="00573890">
        <w:rPr>
          <w:lang w:val="en-HK" w:eastAsia="zh-HK"/>
        </w:rPr>
        <w:t>R</w:t>
      </w:r>
      <w:r w:rsidR="000D13A6">
        <w:rPr>
          <w:lang w:val="en-HK" w:eastAsia="zh-HK"/>
        </w:rPr>
        <w:t>esuscitation</w:t>
      </w:r>
      <w:r w:rsidR="000D13A6" w:rsidRPr="00573890">
        <w:rPr>
          <w:lang w:val="en-HK" w:eastAsia="zh-HK"/>
        </w:rPr>
        <w:t xml:space="preserve"> </w:t>
      </w:r>
      <w:r w:rsidR="006C1DCF" w:rsidRPr="00573890">
        <w:rPr>
          <w:lang w:val="en-HK" w:eastAsia="zh-HK"/>
        </w:rPr>
        <w:t>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416"/>
        <w:gridCol w:w="1135"/>
        <w:gridCol w:w="1559"/>
      </w:tblGrid>
      <w:tr w:rsidR="007E687A" w:rsidRPr="00573890" w14:paraId="040C6ED7" w14:textId="77777777" w:rsidTr="008B452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49" w14:textId="757322E6" w:rsidR="007E687A" w:rsidRPr="00573890" w:rsidRDefault="007E687A" w:rsidP="006C1DCF">
            <w:pPr>
              <w:rPr>
                <w:lang w:val="en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573890" w:rsidRDefault="007E687A" w:rsidP="002363AD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0D13A6" w:rsidRPr="000052D2" w14:paraId="19EC3910" w14:textId="77777777" w:rsidTr="008B452A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1BCE" w14:textId="6EB3ECB8" w:rsidR="000D13A6" w:rsidRPr="000052D2" w:rsidRDefault="000D13A6" w:rsidP="00A5701B">
            <w:pPr>
              <w:pStyle w:val="ListParagraph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A4E7" w14:textId="7ED4EC04" w:rsidR="000D13A6" w:rsidRPr="000052D2" w:rsidRDefault="00000000" w:rsidP="00A5701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736766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D13A6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D716" w14:textId="0C39D265" w:rsidR="000D13A6" w:rsidRPr="000052D2" w:rsidRDefault="00000000" w:rsidP="00A5701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852465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D13A6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1E11" w14:textId="77777777" w:rsidR="000D13A6" w:rsidRPr="000052D2" w:rsidRDefault="000D13A6" w:rsidP="00DD567C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0D13A6" w:rsidRPr="000052D2" w14:paraId="069C0541" w14:textId="77777777" w:rsidTr="008B452A">
        <w:trPr>
          <w:trHeight w:val="794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C7D9" w14:textId="078D2E88" w:rsidR="000D13A6" w:rsidRPr="0024569E" w:rsidRDefault="000D13A6" w:rsidP="00A5701B">
            <w:pPr>
              <w:pStyle w:val="ListParagraph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89AD" w14:textId="6E5C90CE" w:rsidR="000D13A6" w:rsidRPr="000052D2" w:rsidRDefault="00000000" w:rsidP="00A5701B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67036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D13A6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80E9462" w14:textId="011C2A1E" w:rsidR="000D13A6" w:rsidRPr="000052D2" w:rsidRDefault="00000000" w:rsidP="00A5701B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086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D13A6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right w:val="single" w:sz="4" w:space="0" w:color="000000"/>
            </w:tcBorders>
          </w:tcPr>
          <w:p w14:paraId="325F21AF" w14:textId="77777777" w:rsidR="000D13A6" w:rsidRPr="000052D2" w:rsidRDefault="000D13A6" w:rsidP="00DD567C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A55217" w:rsidRPr="000052D2" w14:paraId="1ACC49CF" w14:textId="77777777" w:rsidTr="008B452A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40AE" w14:textId="5DD924BD" w:rsidR="00A55217" w:rsidRDefault="00A55217" w:rsidP="008B452A">
            <w:pPr>
              <w:pStyle w:val="ListParagraph"/>
              <w:ind w:leftChars="0" w:right="123"/>
              <w:jc w:val="right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7FF" w14:textId="5231AACE" w:rsidR="00A55217" w:rsidRDefault="00A55217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8B452A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bookmarkStart w:id="0" w:name="Text721"/>
            <w:r w:rsidRPr="008B452A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 w:rsidRPr="008B452A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</w:r>
            <w:r w:rsidRPr="008B452A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 w:rsidRPr="008B452A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8B452A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8B452A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8B452A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8B452A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8B452A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bookmarkEnd w:id="0"/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bottom w:val="single" w:sz="4" w:space="0" w:color="000000"/>
              <w:right w:val="single" w:sz="4" w:space="0" w:color="000000"/>
            </w:tcBorders>
          </w:tcPr>
          <w:p w14:paraId="2FE261BD" w14:textId="77777777" w:rsidR="00A55217" w:rsidRDefault="00A55217" w:rsidP="00A5701B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E25DD2" w:rsidRPr="00573890" w14:paraId="2CE51DC3" w14:textId="77777777" w:rsidTr="008B452A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7D38A046" w:rsidR="007E687A" w:rsidRPr="00573890" w:rsidRDefault="007E687A" w:rsidP="000D13A6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lastRenderedPageBreak/>
              <w:t>There are staff-to-staff communication systems for emergency in the procedure room and recovery area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153E1A17" w:rsidR="007E687A" w:rsidRPr="00573890" w:rsidRDefault="00000000" w:rsidP="00E25DD2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68692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2D3391DC" w:rsidR="007E687A" w:rsidRPr="00573890" w:rsidRDefault="00000000" w:rsidP="00E25DD2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88879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E687A" w:rsidRPr="00E25DD2" w:rsidRDefault="007E687A" w:rsidP="00E25DD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E25DD2" w:rsidRPr="000052D2" w14:paraId="4D00DAE1" w14:textId="77777777" w:rsidTr="008B452A">
        <w:trPr>
          <w:trHeight w:val="454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00698A61" w:rsidR="007E687A" w:rsidRPr="00573890" w:rsidRDefault="007E687A" w:rsidP="000D13A6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24930131" w:rsidR="007E687A" w:rsidRPr="00573890" w:rsidRDefault="00000000" w:rsidP="002363AD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16340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0D085091" w:rsidR="007E687A" w:rsidRPr="00573890" w:rsidRDefault="00000000" w:rsidP="002363AD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7679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227C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2227C6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right w:val="single" w:sz="4" w:space="0" w:color="000000"/>
            </w:tcBorders>
          </w:tcPr>
          <w:p w14:paraId="5310F7D7" w14:textId="6196BAC5" w:rsidR="007E687A" w:rsidRPr="00E25DD2" w:rsidRDefault="007E687A" w:rsidP="005D2252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787C8C" w:rsidRPr="000052D2" w14:paraId="2898BB90" w14:textId="77777777" w:rsidTr="008B452A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0C64" w14:textId="3D9F09AE" w:rsidR="00787C8C" w:rsidRPr="00573890" w:rsidRDefault="00787C8C" w:rsidP="008B452A">
            <w:pPr>
              <w:pStyle w:val="ListParagraph"/>
              <w:ind w:leftChars="0" w:right="163"/>
              <w:jc w:val="right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6379" w14:textId="5FEC9E44" w:rsidR="00787C8C" w:rsidRPr="00573890" w:rsidRDefault="00787C8C" w:rsidP="002363AD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4522AB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4522AB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 w:rsidRPr="004522AB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</w:r>
            <w:r w:rsidRPr="004522AB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 w:rsidRPr="004522AB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4522AB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4522AB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4522AB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4522AB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 w:rsidRPr="004522AB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bottom w:val="single" w:sz="4" w:space="0" w:color="000000"/>
              <w:right w:val="single" w:sz="4" w:space="0" w:color="000000"/>
            </w:tcBorders>
          </w:tcPr>
          <w:p w14:paraId="297FD846" w14:textId="77777777" w:rsidR="00787C8C" w:rsidRPr="00573890" w:rsidRDefault="00787C8C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AEB1C60" w14:textId="6526D9F5" w:rsidR="00CC7EAD" w:rsidRPr="00E25DD2" w:rsidRDefault="00CC7EAD" w:rsidP="00E25DD2"/>
    <w:sectPr w:rsidR="00CC7EAD" w:rsidRPr="00E25DD2" w:rsidSect="003479D1">
      <w:footerReference w:type="default" r:id="rId8"/>
      <w:pgSz w:w="11906" w:h="16838"/>
      <w:pgMar w:top="1134" w:right="1134" w:bottom="1134" w:left="1134" w:header="851" w:footer="777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C6B8" w14:textId="77777777" w:rsidR="00FB7A2C" w:rsidRDefault="00FB7A2C" w:rsidP="009C204D">
      <w:r>
        <w:separator/>
      </w:r>
    </w:p>
  </w:endnote>
  <w:endnote w:type="continuationSeparator" w:id="0">
    <w:p w14:paraId="68DF93BF" w14:textId="77777777" w:rsidR="00FB7A2C" w:rsidRDefault="00FB7A2C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Content>
      <w:p w14:paraId="20A971BD" w14:textId="53C5F6C7" w:rsidR="00A5701B" w:rsidRDefault="00A5701B">
        <w:pPr>
          <w:pStyle w:val="Footer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14:paraId="22AFD493" w14:textId="74F9E3E9" w:rsidR="00A5701B" w:rsidRDefault="00A51A28" w:rsidP="003479D1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</w:rPr>
          <w:t>PHF 25</w:t>
        </w:r>
        <w:r w:rsidR="00D71559">
          <w:rPr>
            <w:rFonts w:ascii="Times New Roman" w:hAnsi="Times New Roman" w:cs="Times New Roman"/>
          </w:rPr>
          <w:t xml:space="preserve"> (</w:t>
        </w:r>
        <w:r w:rsidR="002F1D2D">
          <w:rPr>
            <w:rFonts w:ascii="Times New Roman" w:hAnsi="Times New Roman" w:cs="Times New Roman"/>
          </w:rPr>
          <w:t>2</w:t>
        </w:r>
        <w:r w:rsidR="009A68D4">
          <w:rPr>
            <w:rFonts w:ascii="Times New Roman" w:hAnsi="Times New Roman" w:cs="Times New Roman"/>
          </w:rPr>
          <w:t>/202</w:t>
        </w:r>
        <w:r w:rsidR="002F1D2D">
          <w:rPr>
            <w:rFonts w:ascii="Times New Roman" w:hAnsi="Times New Roman" w:cs="Times New Roman"/>
          </w:rPr>
          <w:t>5</w:t>
        </w:r>
        <w:r w:rsidR="009A68D4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</w:r>
        <w:r w:rsidR="00A5701B">
          <w:rPr>
            <w:rFonts w:ascii="Times New Roman" w:hAnsi="Times New Roman" w:cs="Times New Roman"/>
          </w:rPr>
          <w:t>B7 (</w:t>
        </w:r>
        <w:r w:rsidR="006E05C7">
          <w:rPr>
            <w:rFonts w:ascii="Times New Roman" w:hAnsi="Times New Roman" w:cs="Times New Roman"/>
          </w:rPr>
          <w:t xml:space="preserve">Anaesthetic </w:t>
        </w:r>
        <w:r w:rsidR="00A5701B">
          <w:rPr>
            <w:rFonts w:ascii="Times New Roman" w:hAnsi="Times New Roman" w:cs="Times New Roman"/>
          </w:rPr>
          <w:t>Procedure)</w:t>
        </w:r>
        <w:r>
          <w:rPr>
            <w:rFonts w:ascii="Times New Roman" w:hAnsi="Times New Roman" w:cs="Times New Roman"/>
          </w:rPr>
          <w:tab/>
        </w:r>
        <w:r w:rsidR="00A5701B">
          <w:rPr>
            <w:rFonts w:ascii="Times New Roman" w:hAnsi="Times New Roman" w:cs="Times New Roman"/>
          </w:rPr>
          <w:t xml:space="preserve">Page </w:t>
        </w:r>
        <w:r w:rsidR="00A5701B" w:rsidRPr="009C204D">
          <w:rPr>
            <w:rFonts w:ascii="Times New Roman" w:hAnsi="Times New Roman" w:cs="Times New Roman"/>
          </w:rPr>
          <w:fldChar w:fldCharType="begin"/>
        </w:r>
        <w:r w:rsidR="00A5701B" w:rsidRPr="009C204D">
          <w:rPr>
            <w:rFonts w:ascii="Times New Roman" w:hAnsi="Times New Roman" w:cs="Times New Roman"/>
          </w:rPr>
          <w:instrText>PAGE   \* MERGEFORMAT</w:instrText>
        </w:r>
        <w:r w:rsidR="00A5701B" w:rsidRPr="009C204D">
          <w:rPr>
            <w:rFonts w:ascii="Times New Roman" w:hAnsi="Times New Roman" w:cs="Times New Roman"/>
          </w:rPr>
          <w:fldChar w:fldCharType="separate"/>
        </w:r>
        <w:r w:rsidR="009F099E">
          <w:rPr>
            <w:rFonts w:ascii="Times New Roman" w:hAnsi="Times New Roman" w:cs="Times New Roman"/>
            <w:noProof/>
          </w:rPr>
          <w:t>1</w:t>
        </w:r>
        <w:r w:rsidR="00A5701B" w:rsidRPr="009C204D">
          <w:rPr>
            <w:rFonts w:ascii="Times New Roman" w:hAnsi="Times New Roman" w:cs="Times New Roman"/>
          </w:rPr>
          <w:fldChar w:fldCharType="end"/>
        </w:r>
        <w:r w:rsidR="00A5701B">
          <w:rPr>
            <w:rFonts w:ascii="Times New Roman" w:hAnsi="Times New Roman" w:cs="Times New Roman" w:hint="eastAsia"/>
            <w:lang w:eastAsia="zh-HK"/>
          </w:rPr>
          <w:t xml:space="preserve"> of </w:t>
        </w:r>
        <w:r w:rsidR="00A5701B">
          <w:rPr>
            <w:rFonts w:ascii="Times New Roman" w:hAnsi="Times New Roman" w:cs="Times New Roman"/>
            <w:lang w:eastAsia="zh-HK"/>
          </w:rPr>
          <w:fldChar w:fldCharType="begin"/>
        </w:r>
        <w:r w:rsidR="00A5701B">
          <w:rPr>
            <w:rFonts w:ascii="Times New Roman" w:hAnsi="Times New Roman" w:cs="Times New Roman"/>
            <w:lang w:eastAsia="zh-HK"/>
          </w:rPr>
          <w:instrText xml:space="preserve"> </w:instrText>
        </w:r>
        <w:r w:rsidR="00A5701B">
          <w:rPr>
            <w:rFonts w:ascii="Times New Roman" w:hAnsi="Times New Roman" w:cs="Times New Roman" w:hint="eastAsia"/>
            <w:lang w:eastAsia="zh-HK"/>
          </w:rPr>
          <w:instrText>NUMPAGES  \* Arabic  \* MERGEFORMAT</w:instrText>
        </w:r>
        <w:r w:rsidR="00A5701B">
          <w:rPr>
            <w:rFonts w:ascii="Times New Roman" w:hAnsi="Times New Roman" w:cs="Times New Roman"/>
            <w:lang w:eastAsia="zh-HK"/>
          </w:rPr>
          <w:instrText xml:space="preserve"> </w:instrText>
        </w:r>
        <w:r w:rsidR="00A5701B">
          <w:rPr>
            <w:rFonts w:ascii="Times New Roman" w:hAnsi="Times New Roman" w:cs="Times New Roman"/>
            <w:lang w:eastAsia="zh-HK"/>
          </w:rPr>
          <w:fldChar w:fldCharType="separate"/>
        </w:r>
        <w:r w:rsidR="009F099E">
          <w:rPr>
            <w:rFonts w:ascii="Times New Roman" w:hAnsi="Times New Roman" w:cs="Times New Roman"/>
            <w:noProof/>
            <w:lang w:eastAsia="zh-HK"/>
          </w:rPr>
          <w:t>9</w:t>
        </w:r>
        <w:r w:rsidR="00A5701B">
          <w:rPr>
            <w:rFonts w:ascii="Times New Roman" w:hAnsi="Times New Roman" w:cs="Times New Roman"/>
            <w:lang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0547" w14:textId="77777777" w:rsidR="00FB7A2C" w:rsidRDefault="00FB7A2C" w:rsidP="009C204D">
      <w:r>
        <w:separator/>
      </w:r>
    </w:p>
  </w:footnote>
  <w:footnote w:type="continuationSeparator" w:id="0">
    <w:p w14:paraId="3632F752" w14:textId="77777777" w:rsidR="00FB7A2C" w:rsidRDefault="00FB7A2C" w:rsidP="009C204D">
      <w:r>
        <w:continuationSeparator/>
      </w:r>
    </w:p>
  </w:footnote>
  <w:footnote w:id="1">
    <w:p w14:paraId="6314CD35" w14:textId="33555CEA" w:rsidR="00A5701B" w:rsidRPr="003F2226" w:rsidRDefault="00A5701B" w:rsidP="00E85CAC">
      <w:pPr>
        <w:pStyle w:val="FootnoteText"/>
        <w:spacing w:afterLines="50" w:after="180"/>
        <w:jc w:val="both"/>
        <w:rPr>
          <w:rFonts w:ascii="Times New Roman" w:hAnsi="Times New Roman" w:cs="Times New Roman"/>
          <w:lang w:val="en-HK" w:eastAsia="zh-HK"/>
        </w:rPr>
      </w:pPr>
      <w:r w:rsidRPr="002279DA">
        <w:rPr>
          <w:rStyle w:val="FootnoteReference"/>
          <w:rFonts w:ascii="Times New Roman" w:hAnsi="Times New Roman" w:cs="Times New Roman"/>
        </w:rPr>
        <w:footnoteRef/>
      </w:r>
      <w:r w:rsidRPr="002279DA">
        <w:rPr>
          <w:rFonts w:ascii="Times New Roman" w:hAnsi="Times New Roman" w:cs="Times New Roman"/>
        </w:rPr>
        <w:t xml:space="preserve"> </w:t>
      </w:r>
      <w:r w:rsidRPr="003F2226">
        <w:rPr>
          <w:rFonts w:ascii="Times New Roman" w:hAnsi="Times New Roman" w:cs="Times New Roman"/>
          <w:lang w:val="en-HK" w:eastAsia="zh-HK"/>
        </w:rPr>
        <w:t>Where other classes of scheduled medical procedures are provided (e.g. surgical, endoscopic</w:t>
      </w:r>
      <w:r w:rsidR="003B2D54">
        <w:rPr>
          <w:rFonts w:ascii="Times New Roman" w:hAnsi="Times New Roman" w:cs="Times New Roman"/>
          <w:lang w:val="en-HK" w:eastAsia="zh-HK"/>
        </w:rPr>
        <w:t>,</w:t>
      </w:r>
      <w:r w:rsidRPr="003F2226">
        <w:rPr>
          <w:rFonts w:ascii="Times New Roman" w:hAnsi="Times New Roman" w:cs="Times New Roman"/>
          <w:lang w:val="en-HK" w:eastAsia="zh-HK"/>
        </w:rPr>
        <w:t xml:space="preserve"> dental</w:t>
      </w:r>
      <w:r w:rsidR="003B2D54">
        <w:rPr>
          <w:rFonts w:ascii="Times New Roman" w:hAnsi="Times New Roman" w:cs="Times New Roman"/>
          <w:lang w:val="en-HK" w:eastAsia="zh-HK"/>
        </w:rPr>
        <w:t>, and interventional radiology and lithotripsy</w:t>
      </w:r>
      <w:r w:rsidRPr="003F2226">
        <w:rPr>
          <w:rFonts w:ascii="Times New Roman" w:hAnsi="Times New Roman" w:cs="Times New Roman"/>
          <w:lang w:val="en-HK" w:eastAsia="zh-HK"/>
        </w:rPr>
        <w:t xml:space="preserve"> procedures), please also complete the relevant chapter(s) of this Report.</w:t>
      </w:r>
    </w:p>
  </w:footnote>
  <w:footnote w:id="2">
    <w:p w14:paraId="54275498" w14:textId="77777777" w:rsidR="00A5701B" w:rsidRPr="00D22ED7" w:rsidRDefault="00A5701B" w:rsidP="0094412E">
      <w:pPr>
        <w:pStyle w:val="FootnoteText"/>
        <w:jc w:val="both"/>
        <w:rPr>
          <w:rFonts w:ascii="Times New Roman" w:hAnsi="Times New Roman" w:cs="Times New Roman"/>
          <w:lang w:eastAsia="zh-HK"/>
        </w:rPr>
      </w:pPr>
      <w:r w:rsidRPr="003F2226">
        <w:rPr>
          <w:rStyle w:val="FootnoteReference"/>
          <w:rFonts w:ascii="Times New Roman" w:hAnsi="Times New Roman" w:cs="Times New Roman"/>
          <w:lang w:val="en-HK"/>
        </w:rPr>
        <w:footnoteRef/>
      </w:r>
      <w:r w:rsidRPr="003F2226">
        <w:rPr>
          <w:rFonts w:ascii="Times New Roman" w:hAnsi="Times New Roman" w:cs="Times New Roman"/>
          <w:lang w:val="en-HK"/>
        </w:rPr>
        <w:t xml:space="preserve"> Where a recovery area is provided for the anaesthetic care, a </w:t>
      </w:r>
      <w:r w:rsidRPr="003F2226">
        <w:rPr>
          <w:rFonts w:ascii="Times New Roman" w:hAnsi="Times New Roman" w:cs="Times New Roman"/>
          <w:b/>
          <w:lang w:val="en-HK"/>
        </w:rPr>
        <w:t>medical practitioner</w:t>
      </w:r>
      <w:r w:rsidRPr="003F2226">
        <w:rPr>
          <w:rFonts w:ascii="Times New Roman" w:hAnsi="Times New Roman" w:cs="Times New Roman"/>
          <w:lang w:val="en-HK"/>
        </w:rPr>
        <w:t xml:space="preserve">, </w:t>
      </w:r>
      <w:r w:rsidRPr="003F2226">
        <w:rPr>
          <w:rFonts w:ascii="Times New Roman" w:hAnsi="Times New Roman" w:cs="Times New Roman"/>
          <w:b/>
          <w:lang w:val="en-HK"/>
        </w:rPr>
        <w:t>dentist</w:t>
      </w:r>
      <w:r w:rsidRPr="003F2226">
        <w:rPr>
          <w:rFonts w:ascii="Times New Roman" w:hAnsi="Times New Roman" w:cs="Times New Roman"/>
          <w:lang w:val="en-HK"/>
        </w:rPr>
        <w:t xml:space="preserve">, or </w:t>
      </w:r>
      <w:r w:rsidRPr="003F2226">
        <w:rPr>
          <w:rFonts w:ascii="Times New Roman" w:hAnsi="Times New Roman" w:cs="Times New Roman"/>
          <w:b/>
          <w:lang w:val="en-HK"/>
        </w:rPr>
        <w:t>registered nurse trained in post-anaesthetic care</w:t>
      </w:r>
      <w:r w:rsidRPr="003F2226">
        <w:rPr>
          <w:rFonts w:ascii="Times New Roman" w:hAnsi="Times New Roman" w:cs="Times New Roman"/>
          <w:lang w:val="en-HK"/>
        </w:rPr>
        <w:t xml:space="preserve"> is in-charge of the operation of the recovery area</w:t>
      </w:r>
      <w:r w:rsidRPr="00D22ED7">
        <w:rPr>
          <w:rFonts w:ascii="Times New Roman" w:hAnsi="Times New Roman" w:cs="Times New Roman"/>
        </w:rPr>
        <w:t>.</w:t>
      </w:r>
    </w:p>
  </w:footnote>
  <w:footnote w:id="3">
    <w:p w14:paraId="76E204F2" w14:textId="77777777" w:rsidR="00A5701B" w:rsidRPr="00A35250" w:rsidRDefault="00A5701B" w:rsidP="00FC0D01">
      <w:pPr>
        <w:pStyle w:val="FootnoteText"/>
        <w:rPr>
          <w:rFonts w:ascii="Times New Roman" w:hAnsi="Times New Roman" w:cs="Times New Roman"/>
          <w:lang w:eastAsia="zh-HK"/>
        </w:rPr>
      </w:pPr>
      <w:r w:rsidRPr="00A35250">
        <w:rPr>
          <w:rStyle w:val="FootnoteReference"/>
          <w:rFonts w:ascii="Times New Roman" w:hAnsi="Times New Roman" w:cs="Times New Roman"/>
        </w:rPr>
        <w:footnoteRef/>
      </w:r>
      <w:r w:rsidRPr="00A35250">
        <w:rPr>
          <w:rFonts w:ascii="Times New Roman" w:hAnsi="Times New Roman" w:cs="Times New Roman"/>
        </w:rPr>
        <w:t xml:space="preserve"> </w:t>
      </w:r>
      <w:r w:rsidRPr="00A35250">
        <w:rPr>
          <w:rFonts w:ascii="Times New Roman" w:hAnsi="Times New Roman" w:cs="Times New Roman"/>
          <w:lang w:eastAsia="zh-HK"/>
        </w:rPr>
        <w:t>Hong Kong College of Anaesthesiologists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8F25103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7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2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9779FB"/>
    <w:multiLevelType w:val="hybridMultilevel"/>
    <w:tmpl w:val="2D604B6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CBEE93A">
      <w:start w:val="1"/>
      <w:numFmt w:val="lowerRoman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AB0D4B"/>
    <w:multiLevelType w:val="hybridMultilevel"/>
    <w:tmpl w:val="F4D2D274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622DE7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251515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75B18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1859584">
    <w:abstractNumId w:val="27"/>
  </w:num>
  <w:num w:numId="2" w16cid:durableId="721829905">
    <w:abstractNumId w:val="24"/>
  </w:num>
  <w:num w:numId="3" w16cid:durableId="1616398334">
    <w:abstractNumId w:val="14"/>
  </w:num>
  <w:num w:numId="4" w16cid:durableId="946350961">
    <w:abstractNumId w:val="5"/>
  </w:num>
  <w:num w:numId="5" w16cid:durableId="2132358070">
    <w:abstractNumId w:val="0"/>
  </w:num>
  <w:num w:numId="6" w16cid:durableId="51470459">
    <w:abstractNumId w:val="19"/>
  </w:num>
  <w:num w:numId="7" w16cid:durableId="853303883">
    <w:abstractNumId w:val="3"/>
  </w:num>
  <w:num w:numId="8" w16cid:durableId="127667385">
    <w:abstractNumId w:val="7"/>
  </w:num>
  <w:num w:numId="9" w16cid:durableId="363408469">
    <w:abstractNumId w:val="6"/>
  </w:num>
  <w:num w:numId="10" w16cid:durableId="403379988">
    <w:abstractNumId w:val="16"/>
  </w:num>
  <w:num w:numId="11" w16cid:durableId="266547323">
    <w:abstractNumId w:val="38"/>
  </w:num>
  <w:num w:numId="12" w16cid:durableId="1730687984">
    <w:abstractNumId w:val="17"/>
  </w:num>
  <w:num w:numId="13" w16cid:durableId="1032610457">
    <w:abstractNumId w:val="8"/>
  </w:num>
  <w:num w:numId="14" w16cid:durableId="1220744531">
    <w:abstractNumId w:val="25"/>
  </w:num>
  <w:num w:numId="15" w16cid:durableId="1483616922">
    <w:abstractNumId w:val="40"/>
  </w:num>
  <w:num w:numId="16" w16cid:durableId="1723018174">
    <w:abstractNumId w:val="18"/>
  </w:num>
  <w:num w:numId="17" w16cid:durableId="1170486565">
    <w:abstractNumId w:val="35"/>
  </w:num>
  <w:num w:numId="18" w16cid:durableId="1043939044">
    <w:abstractNumId w:val="21"/>
  </w:num>
  <w:num w:numId="19" w16cid:durableId="129977809">
    <w:abstractNumId w:val="20"/>
  </w:num>
  <w:num w:numId="20" w16cid:durableId="388770152">
    <w:abstractNumId w:val="37"/>
  </w:num>
  <w:num w:numId="21" w16cid:durableId="1789470259">
    <w:abstractNumId w:val="23"/>
  </w:num>
  <w:num w:numId="22" w16cid:durableId="1069379593">
    <w:abstractNumId w:val="12"/>
  </w:num>
  <w:num w:numId="23" w16cid:durableId="1372221220">
    <w:abstractNumId w:val="31"/>
  </w:num>
  <w:num w:numId="24" w16cid:durableId="2016760179">
    <w:abstractNumId w:val="22"/>
  </w:num>
  <w:num w:numId="25" w16cid:durableId="1432818033">
    <w:abstractNumId w:val="29"/>
  </w:num>
  <w:num w:numId="26" w16cid:durableId="810098265">
    <w:abstractNumId w:val="30"/>
  </w:num>
  <w:num w:numId="27" w16cid:durableId="93287351">
    <w:abstractNumId w:val="34"/>
  </w:num>
  <w:num w:numId="28" w16cid:durableId="1714957816">
    <w:abstractNumId w:val="11"/>
  </w:num>
  <w:num w:numId="29" w16cid:durableId="351880192">
    <w:abstractNumId w:val="13"/>
  </w:num>
  <w:num w:numId="30" w16cid:durableId="844444608">
    <w:abstractNumId w:val="2"/>
  </w:num>
  <w:num w:numId="31" w16cid:durableId="940378121">
    <w:abstractNumId w:val="10"/>
  </w:num>
  <w:num w:numId="32" w16cid:durableId="1017200187">
    <w:abstractNumId w:val="33"/>
  </w:num>
  <w:num w:numId="33" w16cid:durableId="431248097">
    <w:abstractNumId w:val="32"/>
  </w:num>
  <w:num w:numId="34" w16cid:durableId="1082214000">
    <w:abstractNumId w:val="1"/>
  </w:num>
  <w:num w:numId="35" w16cid:durableId="21787996">
    <w:abstractNumId w:val="9"/>
  </w:num>
  <w:num w:numId="36" w16cid:durableId="917401711">
    <w:abstractNumId w:val="36"/>
  </w:num>
  <w:num w:numId="37" w16cid:durableId="510074142">
    <w:abstractNumId w:val="39"/>
  </w:num>
  <w:num w:numId="38" w16cid:durableId="589044128">
    <w:abstractNumId w:val="4"/>
  </w:num>
  <w:num w:numId="39" w16cid:durableId="1429085480">
    <w:abstractNumId w:val="28"/>
  </w:num>
  <w:num w:numId="40" w16cid:durableId="629866555">
    <w:abstractNumId w:val="15"/>
  </w:num>
  <w:num w:numId="41" w16cid:durableId="11062743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UHB+d2sNTNDeGkccEGTvXlDP4SGHu5R/ydh+ITKvzLqNtYcK9P5wNi/INXVHyJ4lpLZF16jaRwM7W9t7Q2FHA==" w:salt="6xTfdLH/ogSxkgo7VbqG8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4721"/>
    <w:rsid w:val="0001086C"/>
    <w:rsid w:val="00017EC3"/>
    <w:rsid w:val="00027CE5"/>
    <w:rsid w:val="0003602E"/>
    <w:rsid w:val="00071C98"/>
    <w:rsid w:val="00083025"/>
    <w:rsid w:val="00091135"/>
    <w:rsid w:val="000A60BE"/>
    <w:rsid w:val="000B23EB"/>
    <w:rsid w:val="000B33C7"/>
    <w:rsid w:val="000C011D"/>
    <w:rsid w:val="000C3814"/>
    <w:rsid w:val="000C4721"/>
    <w:rsid w:val="000C5F43"/>
    <w:rsid w:val="000D13A6"/>
    <w:rsid w:val="000D55AD"/>
    <w:rsid w:val="000F45A9"/>
    <w:rsid w:val="000F71D1"/>
    <w:rsid w:val="0010626A"/>
    <w:rsid w:val="001111ED"/>
    <w:rsid w:val="00135CE6"/>
    <w:rsid w:val="00150168"/>
    <w:rsid w:val="001503AE"/>
    <w:rsid w:val="00153EBD"/>
    <w:rsid w:val="00157D28"/>
    <w:rsid w:val="00161E4F"/>
    <w:rsid w:val="00164523"/>
    <w:rsid w:val="00166759"/>
    <w:rsid w:val="00172809"/>
    <w:rsid w:val="00173977"/>
    <w:rsid w:val="00181336"/>
    <w:rsid w:val="00183D88"/>
    <w:rsid w:val="001965CE"/>
    <w:rsid w:val="001B2ABC"/>
    <w:rsid w:val="001B4BFD"/>
    <w:rsid w:val="001C3D43"/>
    <w:rsid w:val="001D0049"/>
    <w:rsid w:val="001D232A"/>
    <w:rsid w:val="001F18E3"/>
    <w:rsid w:val="00217824"/>
    <w:rsid w:val="002227C6"/>
    <w:rsid w:val="002363AD"/>
    <w:rsid w:val="00245B02"/>
    <w:rsid w:val="00251AFF"/>
    <w:rsid w:val="00281DAA"/>
    <w:rsid w:val="002A712B"/>
    <w:rsid w:val="002C1984"/>
    <w:rsid w:val="002D26A3"/>
    <w:rsid w:val="002D2FED"/>
    <w:rsid w:val="002F1D2D"/>
    <w:rsid w:val="00301C7A"/>
    <w:rsid w:val="00303D9D"/>
    <w:rsid w:val="00312E02"/>
    <w:rsid w:val="00324DB9"/>
    <w:rsid w:val="00330AFE"/>
    <w:rsid w:val="003446C4"/>
    <w:rsid w:val="003479D1"/>
    <w:rsid w:val="003725C2"/>
    <w:rsid w:val="0039329F"/>
    <w:rsid w:val="0039611F"/>
    <w:rsid w:val="0039764E"/>
    <w:rsid w:val="003B2741"/>
    <w:rsid w:val="003B2D54"/>
    <w:rsid w:val="003C369A"/>
    <w:rsid w:val="003C3F12"/>
    <w:rsid w:val="003D02AD"/>
    <w:rsid w:val="003D71DC"/>
    <w:rsid w:val="003E6F95"/>
    <w:rsid w:val="003F0545"/>
    <w:rsid w:val="003F2226"/>
    <w:rsid w:val="003F551A"/>
    <w:rsid w:val="00412CDD"/>
    <w:rsid w:val="004130FC"/>
    <w:rsid w:val="00430B31"/>
    <w:rsid w:val="00432F81"/>
    <w:rsid w:val="004408BF"/>
    <w:rsid w:val="00440FE7"/>
    <w:rsid w:val="00457DE8"/>
    <w:rsid w:val="00474A1F"/>
    <w:rsid w:val="00476DF0"/>
    <w:rsid w:val="00483527"/>
    <w:rsid w:val="0048652D"/>
    <w:rsid w:val="00490D94"/>
    <w:rsid w:val="00493AC8"/>
    <w:rsid w:val="004D4C24"/>
    <w:rsid w:val="00515FA8"/>
    <w:rsid w:val="005577AA"/>
    <w:rsid w:val="005672CC"/>
    <w:rsid w:val="00571439"/>
    <w:rsid w:val="00591948"/>
    <w:rsid w:val="005D1D84"/>
    <w:rsid w:val="005D2252"/>
    <w:rsid w:val="005F2E6A"/>
    <w:rsid w:val="00603810"/>
    <w:rsid w:val="00612E23"/>
    <w:rsid w:val="0063222B"/>
    <w:rsid w:val="0064156E"/>
    <w:rsid w:val="0064238C"/>
    <w:rsid w:val="00643BD3"/>
    <w:rsid w:val="00651C27"/>
    <w:rsid w:val="00662922"/>
    <w:rsid w:val="00665B76"/>
    <w:rsid w:val="00666404"/>
    <w:rsid w:val="00666E1F"/>
    <w:rsid w:val="006843DB"/>
    <w:rsid w:val="00685C74"/>
    <w:rsid w:val="006871E1"/>
    <w:rsid w:val="006917C9"/>
    <w:rsid w:val="006946F7"/>
    <w:rsid w:val="006A24B0"/>
    <w:rsid w:val="006B0B3A"/>
    <w:rsid w:val="006B5C38"/>
    <w:rsid w:val="006C1DCF"/>
    <w:rsid w:val="006C365E"/>
    <w:rsid w:val="006C3F32"/>
    <w:rsid w:val="006C7E4D"/>
    <w:rsid w:val="006D0DA2"/>
    <w:rsid w:val="006E05C7"/>
    <w:rsid w:val="006E3CED"/>
    <w:rsid w:val="006E438F"/>
    <w:rsid w:val="00712AF7"/>
    <w:rsid w:val="00722585"/>
    <w:rsid w:val="007230C7"/>
    <w:rsid w:val="0073384C"/>
    <w:rsid w:val="007672A2"/>
    <w:rsid w:val="00782FB0"/>
    <w:rsid w:val="00787071"/>
    <w:rsid w:val="00787811"/>
    <w:rsid w:val="00787C8C"/>
    <w:rsid w:val="00790A4E"/>
    <w:rsid w:val="00795435"/>
    <w:rsid w:val="00795D73"/>
    <w:rsid w:val="007964AC"/>
    <w:rsid w:val="007B11A1"/>
    <w:rsid w:val="007B5025"/>
    <w:rsid w:val="007D4528"/>
    <w:rsid w:val="007D5BDF"/>
    <w:rsid w:val="007E4DEB"/>
    <w:rsid w:val="007E687A"/>
    <w:rsid w:val="007F3D63"/>
    <w:rsid w:val="007F7928"/>
    <w:rsid w:val="00810CF1"/>
    <w:rsid w:val="00823EF9"/>
    <w:rsid w:val="00837A17"/>
    <w:rsid w:val="008400A7"/>
    <w:rsid w:val="008646C7"/>
    <w:rsid w:val="008666DC"/>
    <w:rsid w:val="0088005F"/>
    <w:rsid w:val="00882CD9"/>
    <w:rsid w:val="00885FF2"/>
    <w:rsid w:val="008B07EC"/>
    <w:rsid w:val="008B452A"/>
    <w:rsid w:val="008C084F"/>
    <w:rsid w:val="008C25B4"/>
    <w:rsid w:val="008E24A9"/>
    <w:rsid w:val="008F13BF"/>
    <w:rsid w:val="008F44FF"/>
    <w:rsid w:val="00903A48"/>
    <w:rsid w:val="00904A75"/>
    <w:rsid w:val="009168AA"/>
    <w:rsid w:val="0091717F"/>
    <w:rsid w:val="0092118B"/>
    <w:rsid w:val="0092242F"/>
    <w:rsid w:val="0093769F"/>
    <w:rsid w:val="009401C9"/>
    <w:rsid w:val="00941AB2"/>
    <w:rsid w:val="0094412E"/>
    <w:rsid w:val="0094620F"/>
    <w:rsid w:val="0097597B"/>
    <w:rsid w:val="00983E0D"/>
    <w:rsid w:val="00986B33"/>
    <w:rsid w:val="009A2CCE"/>
    <w:rsid w:val="009A68D4"/>
    <w:rsid w:val="009B2529"/>
    <w:rsid w:val="009C204D"/>
    <w:rsid w:val="009E369F"/>
    <w:rsid w:val="009F00EE"/>
    <w:rsid w:val="009F099E"/>
    <w:rsid w:val="00A110A0"/>
    <w:rsid w:val="00A15D78"/>
    <w:rsid w:val="00A3774C"/>
    <w:rsid w:val="00A51A28"/>
    <w:rsid w:val="00A55217"/>
    <w:rsid w:val="00A5701B"/>
    <w:rsid w:val="00A7643A"/>
    <w:rsid w:val="00A846E7"/>
    <w:rsid w:val="00A85E6E"/>
    <w:rsid w:val="00AA7EFA"/>
    <w:rsid w:val="00AB2A88"/>
    <w:rsid w:val="00B216CD"/>
    <w:rsid w:val="00B23BCF"/>
    <w:rsid w:val="00B320B6"/>
    <w:rsid w:val="00B40375"/>
    <w:rsid w:val="00B54114"/>
    <w:rsid w:val="00B57FE3"/>
    <w:rsid w:val="00B63252"/>
    <w:rsid w:val="00B7634B"/>
    <w:rsid w:val="00B80BCA"/>
    <w:rsid w:val="00BB148A"/>
    <w:rsid w:val="00BC7877"/>
    <w:rsid w:val="00BE2440"/>
    <w:rsid w:val="00BE7808"/>
    <w:rsid w:val="00BF0BA6"/>
    <w:rsid w:val="00C15D21"/>
    <w:rsid w:val="00C23069"/>
    <w:rsid w:val="00C26193"/>
    <w:rsid w:val="00C26426"/>
    <w:rsid w:val="00C322BF"/>
    <w:rsid w:val="00C323F2"/>
    <w:rsid w:val="00C41A43"/>
    <w:rsid w:val="00C57668"/>
    <w:rsid w:val="00C62A06"/>
    <w:rsid w:val="00C82122"/>
    <w:rsid w:val="00C8391C"/>
    <w:rsid w:val="00C921E8"/>
    <w:rsid w:val="00CB11F4"/>
    <w:rsid w:val="00CB3F0A"/>
    <w:rsid w:val="00CB7537"/>
    <w:rsid w:val="00CC4810"/>
    <w:rsid w:val="00CC7EAD"/>
    <w:rsid w:val="00CD5732"/>
    <w:rsid w:val="00CF0B05"/>
    <w:rsid w:val="00CF13A4"/>
    <w:rsid w:val="00D2356B"/>
    <w:rsid w:val="00D43E07"/>
    <w:rsid w:val="00D45AF6"/>
    <w:rsid w:val="00D55BE5"/>
    <w:rsid w:val="00D56C8A"/>
    <w:rsid w:val="00D71559"/>
    <w:rsid w:val="00D74801"/>
    <w:rsid w:val="00D94B61"/>
    <w:rsid w:val="00DA1DD2"/>
    <w:rsid w:val="00DD48A8"/>
    <w:rsid w:val="00DD567C"/>
    <w:rsid w:val="00DD609A"/>
    <w:rsid w:val="00DD6D2A"/>
    <w:rsid w:val="00DE2713"/>
    <w:rsid w:val="00DE67B3"/>
    <w:rsid w:val="00DF1BCC"/>
    <w:rsid w:val="00E166F0"/>
    <w:rsid w:val="00E25DD2"/>
    <w:rsid w:val="00E327B9"/>
    <w:rsid w:val="00E33F35"/>
    <w:rsid w:val="00E3433C"/>
    <w:rsid w:val="00E52D82"/>
    <w:rsid w:val="00E55741"/>
    <w:rsid w:val="00E74871"/>
    <w:rsid w:val="00E76F5F"/>
    <w:rsid w:val="00E83D6B"/>
    <w:rsid w:val="00E85CAC"/>
    <w:rsid w:val="00EA752B"/>
    <w:rsid w:val="00EC0471"/>
    <w:rsid w:val="00EC4AD7"/>
    <w:rsid w:val="00EC4B6A"/>
    <w:rsid w:val="00ED166F"/>
    <w:rsid w:val="00ED6C04"/>
    <w:rsid w:val="00F002D2"/>
    <w:rsid w:val="00F42752"/>
    <w:rsid w:val="00F428FA"/>
    <w:rsid w:val="00F454DE"/>
    <w:rsid w:val="00F5672F"/>
    <w:rsid w:val="00F572FE"/>
    <w:rsid w:val="00F67D6B"/>
    <w:rsid w:val="00F712DE"/>
    <w:rsid w:val="00F75CB9"/>
    <w:rsid w:val="00F87D48"/>
    <w:rsid w:val="00F87F01"/>
    <w:rsid w:val="00FA5DDB"/>
    <w:rsid w:val="00FA7571"/>
    <w:rsid w:val="00FB7A2C"/>
    <w:rsid w:val="00FC0D01"/>
    <w:rsid w:val="00FE1BA1"/>
    <w:rsid w:val="00FE39DE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E3E2C"/>
  <w15:docId w15:val="{68929993-3EC4-452B-9C14-0A875E5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D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1D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A1DD2"/>
  </w:style>
  <w:style w:type="character" w:customStyle="1" w:styleId="CommentTextChar">
    <w:name w:val="Comment Text Char"/>
    <w:basedOn w:val="DefaultParagraphFont"/>
    <w:link w:val="CommentText"/>
    <w:uiPriority w:val="99"/>
    <w:rsid w:val="00DA1DD2"/>
  </w:style>
  <w:style w:type="paragraph" w:styleId="BalloonText">
    <w:name w:val="Balloon Text"/>
    <w:basedOn w:val="Normal"/>
    <w:link w:val="BalloonTextChar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Heading2Char">
    <w:name w:val="Heading 2 Char"/>
    <w:basedOn w:val="DefaultParagraphFont"/>
    <w:link w:val="Heading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TableGrid">
    <w:name w:val="Table Grid"/>
    <w:basedOn w:val="TableNormal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A8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204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1336"/>
    <w:rPr>
      <w:color w:val="808080"/>
    </w:rPr>
  </w:style>
  <w:style w:type="paragraph" w:customStyle="1" w:styleId="1">
    <w:name w:val="樣式1"/>
    <w:basedOn w:val="Heading2"/>
    <w:qFormat/>
    <w:rsid w:val="00172809"/>
    <w:rPr>
      <w:lang w:val="en-HK" w:eastAsia="zh-HK"/>
    </w:rPr>
  </w:style>
  <w:style w:type="paragraph" w:styleId="Header">
    <w:name w:val="header"/>
    <w:basedOn w:val="Normal"/>
    <w:link w:val="HeaderChar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7E4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6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TableNormal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D60F7C-E270-4597-9319-216D50377C1A}"/>
      </w:docPartPr>
      <w:docPartBody>
        <w:p w:rsidR="00420A91" w:rsidRDefault="0062527F">
          <w:r w:rsidRPr="00D81C48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A35B3E9830C747EEB2F6439349ECF2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4CD8B7-338E-4B4F-B63B-44B1AC8A8417}"/>
      </w:docPartPr>
      <w:docPartBody>
        <w:p w:rsidR="00420A91" w:rsidRDefault="0062527F" w:rsidP="0062527F">
          <w:pPr>
            <w:pStyle w:val="A35B3E9830C747EEB2F6439349ECF2C8"/>
          </w:pPr>
          <w:r w:rsidRPr="00D81C48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70034B1F72CA429C851B99D036C63E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118058-93F3-482D-BED7-7493E6048EBC}"/>
      </w:docPartPr>
      <w:docPartBody>
        <w:p w:rsidR="00420A91" w:rsidRDefault="0062527F" w:rsidP="0062527F">
          <w:pPr>
            <w:pStyle w:val="70034B1F72CA429C851B99D036C63E76"/>
          </w:pPr>
          <w:r w:rsidRPr="00D81C48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4766A"/>
    <w:rsid w:val="000A621A"/>
    <w:rsid w:val="00126C15"/>
    <w:rsid w:val="00184DF1"/>
    <w:rsid w:val="001855E8"/>
    <w:rsid w:val="001B155E"/>
    <w:rsid w:val="002C3E7C"/>
    <w:rsid w:val="00374CC3"/>
    <w:rsid w:val="00420A91"/>
    <w:rsid w:val="00436357"/>
    <w:rsid w:val="005A1676"/>
    <w:rsid w:val="0060494C"/>
    <w:rsid w:val="0062527F"/>
    <w:rsid w:val="00630934"/>
    <w:rsid w:val="006E3CED"/>
    <w:rsid w:val="007074AC"/>
    <w:rsid w:val="00733F11"/>
    <w:rsid w:val="007452CA"/>
    <w:rsid w:val="00751BE8"/>
    <w:rsid w:val="007C6F9B"/>
    <w:rsid w:val="007D5F22"/>
    <w:rsid w:val="008C229C"/>
    <w:rsid w:val="009A5F12"/>
    <w:rsid w:val="00A0751F"/>
    <w:rsid w:val="00A41FCD"/>
    <w:rsid w:val="00AD6E24"/>
    <w:rsid w:val="00B51D5F"/>
    <w:rsid w:val="00B84CD7"/>
    <w:rsid w:val="00BA12BB"/>
    <w:rsid w:val="00C23A6F"/>
    <w:rsid w:val="00CF3BD5"/>
    <w:rsid w:val="00D363C0"/>
    <w:rsid w:val="00D408F7"/>
    <w:rsid w:val="00EC4270"/>
    <w:rsid w:val="00EF4050"/>
    <w:rsid w:val="00F31929"/>
    <w:rsid w:val="00F44C79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27F"/>
    <w:rPr>
      <w:color w:val="808080"/>
    </w:rPr>
  </w:style>
  <w:style w:type="paragraph" w:customStyle="1" w:styleId="A35B3E9830C747EEB2F6439349ECF2C8">
    <w:name w:val="A35B3E9830C747EEB2F6439349ECF2C8"/>
    <w:rsid w:val="0062527F"/>
    <w:pPr>
      <w:widowControl w:val="0"/>
    </w:pPr>
  </w:style>
  <w:style w:type="paragraph" w:customStyle="1" w:styleId="70034B1F72CA429C851B99D036C63E76">
    <w:name w:val="70034B1F72CA429C851B99D036C63E76"/>
    <w:rsid w:val="0062527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E41A-4B70-4989-93C6-AD872AB1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1585</Words>
  <Characters>9040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B7</dc:title>
  <dc:creator>ORPHF</dc:creator>
  <cp:keywords>PHF25</cp:keywords>
  <cp:lastModifiedBy>User</cp:lastModifiedBy>
  <cp:revision>12</cp:revision>
  <dcterms:created xsi:type="dcterms:W3CDTF">2019-12-04T08:12:00Z</dcterms:created>
  <dcterms:modified xsi:type="dcterms:W3CDTF">2025-03-05T11:19:00Z</dcterms:modified>
</cp:coreProperties>
</file>